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DC" w:rsidRPr="00A327DC" w:rsidRDefault="00A327DC" w:rsidP="00A327D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DC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29.06.2018 состоялось очередное заседание Общественного совета при Департаменте управления имуществом Ивановской области с повесткой дня:</w:t>
      </w:r>
    </w:p>
    <w:p w:rsidR="00A327DC" w:rsidRPr="00A327DC" w:rsidRDefault="00A327DC" w:rsidP="00A327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27DC">
        <w:rPr>
          <w:rFonts w:ascii="Times New Roman" w:hAnsi="Times New Roman" w:cs="Times New Roman"/>
          <w:sz w:val="28"/>
          <w:szCs w:val="28"/>
        </w:rPr>
        <w:t>1. О прекращении 04.10.2018 срока полномочий Общественного совета при Департаменте управления имуществом Ивановской области и процедуре формирования нового состава Общественного совета при Департаменте управления имуществом Ивановской области.</w:t>
      </w:r>
    </w:p>
    <w:p w:rsidR="00A327DC" w:rsidRPr="00A327DC" w:rsidRDefault="00A327DC" w:rsidP="00A327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DC">
        <w:rPr>
          <w:rFonts w:ascii="Times New Roman" w:hAnsi="Times New Roman" w:cs="Times New Roman"/>
          <w:sz w:val="28"/>
          <w:szCs w:val="28"/>
        </w:rPr>
        <w:t xml:space="preserve">2.Обсуждение позиции членов Общественного совета при Департаменте управления имуществом Ивановской области в отношении плана  отдельных мероприятий по противодействию коррупции в Департаменте управления имуществом Ивановской области, </w:t>
      </w:r>
      <w:proofErr w:type="gramStart"/>
      <w:r w:rsidRPr="00A327DC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A327DC">
        <w:rPr>
          <w:rFonts w:ascii="Times New Roman" w:hAnsi="Times New Roman" w:cs="Times New Roman"/>
          <w:sz w:val="28"/>
          <w:szCs w:val="28"/>
        </w:rPr>
        <w:t xml:space="preserve"> приказом Департамента от 18.09.2017 № 139-2-к, представленного на рассмотрение на заседании Общественного совета от 29.03.2018.</w:t>
      </w:r>
    </w:p>
    <w:p w:rsidR="00A327DC" w:rsidRPr="00A327DC" w:rsidRDefault="00A327DC" w:rsidP="00A327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DC">
        <w:rPr>
          <w:rFonts w:ascii="Times New Roman" w:hAnsi="Times New Roman" w:cs="Times New Roman"/>
          <w:sz w:val="28"/>
          <w:szCs w:val="28"/>
        </w:rPr>
        <w:t>3. Информация о количестве и направлениях оказываемых Департаментом государственных услуг за 2 квартал 2018.</w:t>
      </w:r>
    </w:p>
    <w:p w:rsidR="00A327DC" w:rsidRPr="00A327DC" w:rsidRDefault="00A327DC" w:rsidP="00A327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DC">
        <w:rPr>
          <w:rFonts w:ascii="Times New Roman" w:hAnsi="Times New Roman" w:cs="Times New Roman"/>
          <w:sz w:val="28"/>
          <w:szCs w:val="28"/>
        </w:rPr>
        <w:t>4. Обсуждение проектов нормативных правовых актов, разрабатываемых Департаментом:</w:t>
      </w:r>
    </w:p>
    <w:p w:rsidR="00A327DC" w:rsidRPr="00A327DC" w:rsidRDefault="00A327DC" w:rsidP="00A327DC">
      <w:pPr>
        <w:pStyle w:val="a3"/>
        <w:ind w:firstLine="709"/>
        <w:rPr>
          <w:szCs w:val="28"/>
        </w:rPr>
      </w:pPr>
      <w:proofErr w:type="gramStart"/>
      <w:r w:rsidRPr="00A327DC">
        <w:rPr>
          <w:szCs w:val="28"/>
        </w:rPr>
        <w:t>- проекта приказа Департамента управления имуществом Ивановской области «О внесении изменений в приказ Департамента управления имуществом Ивановской области от 25.03.2016 № 19 «Об утверждении Положения об Общественном совете при Департаменте управления имуществом Ивановской области, Порядка отбора кандидатов в состав Общественного совета  при Департаменте управления имуществом Ивановской области и Положения о конкурсной комиссии по формированию Общественного совета при Департаменте управления имуществом Ивановской области»;</w:t>
      </w:r>
      <w:proofErr w:type="gramEnd"/>
    </w:p>
    <w:p w:rsidR="00A327DC" w:rsidRPr="00A327DC" w:rsidRDefault="00A327DC" w:rsidP="00A327DC">
      <w:pPr>
        <w:pStyle w:val="a3"/>
        <w:ind w:firstLine="709"/>
        <w:rPr>
          <w:szCs w:val="28"/>
        </w:rPr>
      </w:pPr>
      <w:r w:rsidRPr="00A327DC">
        <w:rPr>
          <w:szCs w:val="28"/>
        </w:rPr>
        <w:t xml:space="preserve">- проекта постановления Правительства Ивановской области «О признании </w:t>
      </w:r>
      <w:proofErr w:type="gramStart"/>
      <w:r w:rsidRPr="00A327DC">
        <w:rPr>
          <w:szCs w:val="28"/>
        </w:rPr>
        <w:t>утратившими</w:t>
      </w:r>
      <w:proofErr w:type="gramEnd"/>
      <w:r w:rsidRPr="00A327DC">
        <w:rPr>
          <w:szCs w:val="28"/>
        </w:rPr>
        <w:t xml:space="preserve"> силу некоторых постановлений Правительства Ивановской области». </w:t>
      </w:r>
    </w:p>
    <w:p w:rsidR="00A327DC" w:rsidRPr="00A327DC" w:rsidRDefault="00A327DC" w:rsidP="00A327DC">
      <w:pPr>
        <w:jc w:val="both"/>
        <w:rPr>
          <w:rFonts w:ascii="Times New Roman" w:hAnsi="Times New Roman"/>
          <w:sz w:val="28"/>
          <w:szCs w:val="28"/>
        </w:rPr>
      </w:pPr>
      <w:r w:rsidRPr="00A327DC">
        <w:rPr>
          <w:rFonts w:ascii="Times New Roman" w:hAnsi="Times New Roman"/>
          <w:sz w:val="28"/>
          <w:szCs w:val="28"/>
        </w:rPr>
        <w:t xml:space="preserve">     Участники заседания Общественного совета заслушали доклады начальника юридического отдела С.А. Жуковой, советника юридического отдела Е.А. Кирилловой по вопросам повестки дня.</w:t>
      </w:r>
    </w:p>
    <w:p w:rsidR="00A327DC" w:rsidRPr="00A327DC" w:rsidRDefault="00A327DC" w:rsidP="00A327DC">
      <w:pPr>
        <w:jc w:val="both"/>
        <w:rPr>
          <w:rFonts w:ascii="Times New Roman" w:hAnsi="Times New Roman"/>
          <w:sz w:val="28"/>
          <w:szCs w:val="28"/>
        </w:rPr>
      </w:pPr>
      <w:r w:rsidRPr="00A327DC">
        <w:rPr>
          <w:rFonts w:ascii="Times New Roman" w:hAnsi="Times New Roman"/>
          <w:sz w:val="28"/>
          <w:szCs w:val="28"/>
        </w:rPr>
        <w:t xml:space="preserve">    Общественным советом было принято решение:</w:t>
      </w:r>
    </w:p>
    <w:p w:rsidR="00BE454C" w:rsidRPr="00A327DC" w:rsidRDefault="00A327DC" w:rsidP="00A327DC">
      <w:pPr>
        <w:jc w:val="both"/>
        <w:rPr>
          <w:sz w:val="28"/>
          <w:szCs w:val="28"/>
        </w:rPr>
      </w:pPr>
      <w:r w:rsidRPr="00A327DC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A327DC">
        <w:rPr>
          <w:rFonts w:ascii="Times New Roman" w:hAnsi="Times New Roman" w:cs="Times New Roman"/>
          <w:sz w:val="28"/>
          <w:szCs w:val="28"/>
        </w:rPr>
        <w:t>Одобрить план отдельных мероприятий по противодействию коррупции в Департаменте управления имуществом Ивановской области, утвержденный приказом Департамента от 18.09.2017 № 139-2-к, и проекты нормативных правовых актов, рассмотренных на заседании Общественного совета, принять к сведению информацию о прекращении 04.10.2018 срока полномочий Общественного совета при Департаменте управления имуществом Ивановской области и процедуре формирования нового состава Общественного совета, а также о количестве и направлениях оказываемых</w:t>
      </w:r>
      <w:proofErr w:type="gramEnd"/>
      <w:r w:rsidRPr="00A327DC">
        <w:rPr>
          <w:rFonts w:ascii="Times New Roman" w:hAnsi="Times New Roman" w:cs="Times New Roman"/>
          <w:sz w:val="28"/>
          <w:szCs w:val="28"/>
        </w:rPr>
        <w:t xml:space="preserve"> Департаментом государственных услуг за 2 квартал 2018.</w:t>
      </w:r>
    </w:p>
    <w:sectPr w:rsidR="00BE454C" w:rsidRPr="00A3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DC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327DC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D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27DC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32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27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D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27DC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32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2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2018-07-02T11:32:00Z</dcterms:created>
  <dcterms:modified xsi:type="dcterms:W3CDTF">2018-07-02T11:34:00Z</dcterms:modified>
</cp:coreProperties>
</file>