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36C" w:rsidRPr="0051736C" w:rsidRDefault="0051736C" w:rsidP="0051736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173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Отчет о работе Департамента управления имуществом Ивановской области с обращениями граждан во II полугодии 2017 года</w:t>
      </w:r>
    </w:p>
    <w:p w:rsidR="0051736C" w:rsidRPr="0051736C" w:rsidRDefault="0051736C" w:rsidP="0051736C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173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 II полугодии 2017 года Департаментом управления имуществом Ивановской области проводилась работа по рассмотрению письменных обращений граждан. Руководители Департамента осуществляли личный прием жителей Ивановской области.</w:t>
      </w:r>
    </w:p>
    <w:p w:rsidR="0051736C" w:rsidRDefault="0051736C" w:rsidP="0051736C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173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За II полугодие 2017 года в Департамент поступило 283 </w:t>
      </w:r>
      <w:proofErr w:type="gramStart"/>
      <w:r w:rsidRPr="005173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письменных</w:t>
      </w:r>
      <w:proofErr w:type="gramEnd"/>
      <w:r w:rsidRPr="005173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обращения. </w:t>
      </w:r>
      <w:proofErr w:type="gramStart"/>
      <w:r w:rsidRPr="005173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Большинство письменных обращений 206 (72,8 %) переадресованы из Правительства Ивановской области (в том числе из Управления Президента по работе с обращениями граждан и организаций — 38 (13,43%), из государственных органов исполнительной власти Ивановской области и иных организаций 18 (6,36 %), лично от граждан – 59 (20,84%).</w:t>
      </w:r>
      <w:proofErr w:type="gramEnd"/>
    </w:p>
    <w:p w:rsidR="0051736C" w:rsidRPr="0051736C" w:rsidRDefault="0051736C" w:rsidP="0051736C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173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Количество обращений рассмотренных структурными подразделениями Департамента представлено в таблице 1.</w:t>
      </w:r>
    </w:p>
    <w:tbl>
      <w:tblPr>
        <w:tblW w:w="0" w:type="auto"/>
        <w:tblBorders>
          <w:top w:val="dotted" w:sz="6" w:space="0" w:color="BBC4CD"/>
          <w:left w:val="dotted" w:sz="6" w:space="0" w:color="BBC4CD"/>
          <w:bottom w:val="dotted" w:sz="6" w:space="0" w:color="BBC4CD"/>
          <w:right w:val="dotted" w:sz="6" w:space="0" w:color="BBC4CD"/>
        </w:tblBorders>
        <w:shd w:val="clear" w:color="auto" w:fill="F7F7F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  <w:gridCol w:w="2607"/>
        <w:gridCol w:w="2666"/>
      </w:tblGrid>
      <w:tr w:rsidR="0051736C" w:rsidRPr="0051736C" w:rsidTr="0051736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Наименование отдела Департамента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Количество рассмотренных обращений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proofErr w:type="gramStart"/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В</w:t>
            </w:r>
            <w:proofErr w:type="gramEnd"/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 xml:space="preserve"> % </w:t>
            </w:r>
            <w:proofErr w:type="gramStart"/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от</w:t>
            </w:r>
            <w:proofErr w:type="gramEnd"/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 xml:space="preserve"> общего количества поступивших обращений</w:t>
            </w:r>
          </w:p>
        </w:tc>
      </w:tr>
      <w:tr w:rsidR="0051736C" w:rsidRPr="0051736C" w:rsidTr="0051736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Юридический отдел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20,49</w:t>
            </w:r>
          </w:p>
        </w:tc>
      </w:tr>
      <w:tr w:rsidR="0051736C" w:rsidRPr="0051736C" w:rsidTr="0051736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Отдел аренды и безвозмездного пользования имуществом и земельными участками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3,87</w:t>
            </w:r>
          </w:p>
        </w:tc>
      </w:tr>
      <w:tr w:rsidR="0051736C" w:rsidRPr="0051736C" w:rsidTr="0051736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Отдел формирования и управления земельными участками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38,52</w:t>
            </w:r>
          </w:p>
        </w:tc>
      </w:tr>
      <w:tr w:rsidR="0051736C" w:rsidRPr="0051736C" w:rsidTr="0051736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Отдел ведения реестров, разграничения собственности и регистрации прав на имущество областной казны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4,59</w:t>
            </w:r>
          </w:p>
        </w:tc>
      </w:tr>
      <w:tr w:rsidR="0051736C" w:rsidRPr="0051736C" w:rsidTr="0051736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Отдел приватизации, ценных бумаг, организации оценки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12,72</w:t>
            </w:r>
          </w:p>
        </w:tc>
      </w:tr>
      <w:tr w:rsidR="0051736C" w:rsidRPr="0051736C" w:rsidTr="0051736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Отдел по управлению активами, работе с учреждениями, финансовому оздоровлению и анализу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18,37</w:t>
            </w:r>
          </w:p>
        </w:tc>
      </w:tr>
      <w:tr w:rsidR="0051736C" w:rsidRPr="0051736C" w:rsidTr="0051736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Административно-организационный отдел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1,41</w:t>
            </w:r>
          </w:p>
        </w:tc>
      </w:tr>
    </w:tbl>
    <w:p w:rsidR="00576DC7" w:rsidRDefault="00576DC7" w:rsidP="0051736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576DC7" w:rsidRDefault="00576DC7" w:rsidP="0051736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576DC7" w:rsidRDefault="00576DC7" w:rsidP="0051736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51736C" w:rsidRPr="0051736C" w:rsidRDefault="0051736C" w:rsidP="0051736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bookmarkStart w:id="0" w:name="_GoBack"/>
      <w:bookmarkEnd w:id="0"/>
      <w:r w:rsidRPr="00576DC7">
        <w:rPr>
          <w:rFonts w:ascii="Arial" w:eastAsia="Times New Roman" w:hAnsi="Arial" w:cs="Arial"/>
          <w:sz w:val="27"/>
          <w:szCs w:val="27"/>
          <w:lang w:eastAsia="ru-RU"/>
        </w:rPr>
        <w:lastRenderedPageBreak/>
        <w:t>Информация об обращения</w:t>
      </w:r>
      <w:r w:rsidRPr="00576DC7">
        <w:rPr>
          <w:rFonts w:ascii="Arial" w:eastAsia="Times New Roman" w:hAnsi="Arial" w:cs="Arial"/>
          <w:sz w:val="27"/>
          <w:szCs w:val="27"/>
          <w:lang w:eastAsia="ru-RU"/>
        </w:rPr>
        <w:t>х</w:t>
      </w:r>
      <w:r w:rsidRPr="00576DC7">
        <w:rPr>
          <w:rFonts w:ascii="Arial" w:eastAsia="Times New Roman" w:hAnsi="Arial" w:cs="Arial"/>
          <w:sz w:val="27"/>
          <w:szCs w:val="27"/>
          <w:lang w:eastAsia="ru-RU"/>
        </w:rPr>
        <w:t xml:space="preserve"> граждан в виде диаграммы</w:t>
      </w:r>
    </w:p>
    <w:p w:rsidR="0051736C" w:rsidRDefault="00576DC7" w:rsidP="005173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314950" cy="3476625"/>
            <wp:effectExtent l="0" t="0" r="0" b="9525"/>
            <wp:docPr id="1" name="Рисунок 1" descr="C:\САЙТ\Адм.орг.отдел\Обращения за 2 полугодие 2017 г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САЙТ\Адм.орг.отдел\Обращения за 2 полугодие 2017 год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36C" w:rsidRPr="0051736C" w:rsidRDefault="0051736C" w:rsidP="005173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173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Тематика обращений граждан за II полугодие 2017 года представлена в таблице 2.</w:t>
      </w:r>
    </w:p>
    <w:p w:rsidR="0051736C" w:rsidRPr="0051736C" w:rsidRDefault="0051736C" w:rsidP="005173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173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Табл. 2</w:t>
      </w:r>
    </w:p>
    <w:tbl>
      <w:tblPr>
        <w:tblW w:w="0" w:type="auto"/>
        <w:tblBorders>
          <w:top w:val="dotted" w:sz="6" w:space="0" w:color="BBC4CD"/>
          <w:left w:val="dotted" w:sz="6" w:space="0" w:color="BBC4CD"/>
          <w:bottom w:val="dotted" w:sz="6" w:space="0" w:color="BBC4CD"/>
          <w:right w:val="dotted" w:sz="6" w:space="0" w:color="BBC4CD"/>
        </w:tblBorders>
        <w:shd w:val="clear" w:color="auto" w:fill="F7F7F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5674"/>
        <w:gridCol w:w="1489"/>
        <w:gridCol w:w="2298"/>
      </w:tblGrid>
      <w:tr w:rsidR="0051736C" w:rsidRPr="0051736C" w:rsidTr="0051736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 xml:space="preserve">№ </w:t>
            </w:r>
            <w:proofErr w:type="gramStart"/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п</w:t>
            </w:r>
            <w:proofErr w:type="gramEnd"/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Тема обращения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 </w:t>
            </w:r>
            <w:proofErr w:type="gramStart"/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В</w:t>
            </w:r>
            <w:proofErr w:type="gramEnd"/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 xml:space="preserve"> % </w:t>
            </w:r>
            <w:proofErr w:type="gramStart"/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от</w:t>
            </w:r>
            <w:proofErr w:type="gramEnd"/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 xml:space="preserve"> общего количества обращений</w:t>
            </w:r>
          </w:p>
        </w:tc>
      </w:tr>
      <w:tr w:rsidR="0051736C" w:rsidRPr="0051736C" w:rsidTr="0051736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Об оформлении в собственность, аренду земельных участков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13,78</w:t>
            </w:r>
          </w:p>
        </w:tc>
      </w:tr>
      <w:tr w:rsidR="0051736C" w:rsidRPr="0051736C" w:rsidTr="0051736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Вопросы, относящиеся к приватизации, продаже, оформлению жилых помещений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1,41</w:t>
            </w:r>
          </w:p>
        </w:tc>
      </w:tr>
      <w:tr w:rsidR="0051736C" w:rsidRPr="0051736C" w:rsidTr="0051736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О восстановлении границ земельных участков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3,18</w:t>
            </w:r>
          </w:p>
        </w:tc>
      </w:tr>
      <w:tr w:rsidR="0051736C" w:rsidRPr="0051736C" w:rsidTr="0051736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Выделение земельных участков многодетным семьям и обеспечение их инфраструктурой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12,37</w:t>
            </w:r>
          </w:p>
        </w:tc>
      </w:tr>
      <w:tr w:rsidR="0051736C" w:rsidRPr="0051736C" w:rsidTr="0051736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О межевании земельных участков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3,89</w:t>
            </w:r>
          </w:p>
        </w:tc>
      </w:tr>
      <w:tr w:rsidR="0051736C" w:rsidRPr="0051736C" w:rsidTr="0051736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Вопросы, касающиеся земельных споров между соседями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1,41</w:t>
            </w:r>
          </w:p>
        </w:tc>
      </w:tr>
      <w:tr w:rsidR="0051736C" w:rsidRPr="0051736C" w:rsidTr="0051736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О выплате задолженности по заработной плате предприятиями, признанными несостоятельными (банкротами)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1,77</w:t>
            </w:r>
          </w:p>
        </w:tc>
      </w:tr>
      <w:tr w:rsidR="0051736C" w:rsidRPr="0051736C" w:rsidTr="0051736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Об энергоснабжении ТОС «</w:t>
            </w:r>
            <w:proofErr w:type="spellStart"/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Богородское</w:t>
            </w:r>
            <w:proofErr w:type="spellEnd"/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1,06</w:t>
            </w:r>
          </w:p>
        </w:tc>
      </w:tr>
      <w:tr w:rsidR="0051736C" w:rsidRPr="0051736C" w:rsidTr="0051736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 xml:space="preserve">О переводе земельных участков из одной </w:t>
            </w: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lastRenderedPageBreak/>
              <w:t>категории в другую, включении земельных участков в границы населенных пунктов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3,87</w:t>
            </w:r>
          </w:p>
        </w:tc>
      </w:tr>
      <w:tr w:rsidR="0051736C" w:rsidRPr="0051736C" w:rsidTr="0051736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Жалобы на бездействие глав муниципальных образований при оформлении прав на земельные участки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5,30</w:t>
            </w:r>
          </w:p>
        </w:tc>
      </w:tr>
      <w:tr w:rsidR="0051736C" w:rsidRPr="0051736C" w:rsidTr="0051736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О снижении кадастровой стоимости земельных участков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5,65</w:t>
            </w:r>
          </w:p>
        </w:tc>
      </w:tr>
      <w:tr w:rsidR="0051736C" w:rsidRPr="0051736C" w:rsidTr="0051736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О завышенной арендной плате за земельные участки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0,71</w:t>
            </w:r>
          </w:p>
        </w:tc>
      </w:tr>
      <w:tr w:rsidR="0051736C" w:rsidRPr="0051736C" w:rsidTr="0051736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О выдачи справок для подтверждения стажа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0,35</w:t>
            </w:r>
          </w:p>
        </w:tc>
      </w:tr>
      <w:tr w:rsidR="0051736C" w:rsidRPr="0051736C" w:rsidTr="0051736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О пользовании земельными участками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10,25</w:t>
            </w:r>
          </w:p>
        </w:tc>
      </w:tr>
      <w:tr w:rsidR="0051736C" w:rsidRPr="0051736C" w:rsidTr="0051736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О нарушении земельного законодательства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7,42</w:t>
            </w:r>
          </w:p>
        </w:tc>
      </w:tr>
      <w:tr w:rsidR="0051736C" w:rsidRPr="0051736C" w:rsidTr="0051736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О законности продажи земельных участков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6,01</w:t>
            </w:r>
          </w:p>
        </w:tc>
      </w:tr>
      <w:tr w:rsidR="0051736C" w:rsidRPr="0051736C" w:rsidTr="0051736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 xml:space="preserve">Перевод жилых помещений в </w:t>
            </w:r>
            <w:proofErr w:type="gramStart"/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нежилые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1,41</w:t>
            </w:r>
          </w:p>
        </w:tc>
      </w:tr>
      <w:tr w:rsidR="0051736C" w:rsidRPr="0051736C" w:rsidTr="0051736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О прокладке инженерных коммуникаций по земельным участкам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1,41</w:t>
            </w:r>
          </w:p>
        </w:tc>
      </w:tr>
      <w:tr w:rsidR="0051736C" w:rsidRPr="0051736C" w:rsidTr="0051736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О предоставлении сведений из реестра имущества, находящегося в собственности Ивановской области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3,53</w:t>
            </w:r>
          </w:p>
        </w:tc>
      </w:tr>
      <w:tr w:rsidR="0051736C" w:rsidRPr="0051736C" w:rsidTr="0051736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О предоставлении земельных участков под ИЖС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0,35</w:t>
            </w:r>
          </w:p>
        </w:tc>
      </w:tr>
      <w:tr w:rsidR="0051736C" w:rsidRPr="0051736C" w:rsidTr="0051736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О приобретении в собственность имущества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4,24</w:t>
            </w:r>
          </w:p>
        </w:tc>
      </w:tr>
      <w:tr w:rsidR="0051736C" w:rsidRPr="0051736C" w:rsidTr="0051736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Прочие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1736C" w:rsidRPr="0051736C" w:rsidRDefault="0051736C" w:rsidP="0051736C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51736C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7,77</w:t>
            </w:r>
          </w:p>
        </w:tc>
      </w:tr>
    </w:tbl>
    <w:p w:rsidR="0051736C" w:rsidRDefault="0051736C" w:rsidP="0051736C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173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Большая часть письменных обращений — 90 (31,80%) поступила от жителей областного центра, городского округа Кохма – 42 (14,84%), Ивановского муниципального района – 28 (9,89%), </w:t>
      </w:r>
      <w:proofErr w:type="spellStart"/>
      <w:r w:rsidRPr="005173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</w:t>
      </w:r>
      <w:proofErr w:type="gramStart"/>
      <w:r w:rsidRPr="005173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.К</w:t>
      </w:r>
      <w:proofErr w:type="gramEnd"/>
      <w:r w:rsidRPr="005173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инешма</w:t>
      </w:r>
      <w:proofErr w:type="spellEnd"/>
      <w:r w:rsidRPr="005173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Кинешемского муниципального района – 27 (9,54%), </w:t>
      </w:r>
      <w:proofErr w:type="spellStart"/>
      <w:r w:rsidRPr="005173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Юрьевецкого</w:t>
      </w:r>
      <w:proofErr w:type="spellEnd"/>
      <w:r w:rsidRPr="005173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муниципального района – 12 (4,24%), городского округа Шуя и Шуйского муниципального района – 11 (3,89%),  </w:t>
      </w:r>
      <w:proofErr w:type="spellStart"/>
      <w:r w:rsidRPr="005173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Вичугского</w:t>
      </w:r>
      <w:proofErr w:type="spellEnd"/>
      <w:r w:rsidRPr="005173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муниципального района – 11 (3,89%), г. Москвы и Московской области – 9 (3,18%),  из интернета без точного адреса – 27 (9,54 %).</w:t>
      </w:r>
    </w:p>
    <w:p w:rsidR="0051736C" w:rsidRPr="0051736C" w:rsidRDefault="0051736C" w:rsidP="0051736C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173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контроль поставлены все письменные обращения граждан. В письменных обращениях, наряду с просьбами граждан, содержались вопросы, требующие разъяснений. Специалистами Департамента даны разъяснения на 243 обращения (85,86 %), 5 обращений направлены для рассмотрения по компетенции.</w:t>
      </w:r>
    </w:p>
    <w:p w:rsidR="00BE454C" w:rsidRDefault="00BE454C"/>
    <w:sectPr w:rsidR="00BE454C" w:rsidSect="0051736C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36C"/>
    <w:rsid w:val="00050011"/>
    <w:rsid w:val="00093694"/>
    <w:rsid w:val="00095D8A"/>
    <w:rsid w:val="000962CF"/>
    <w:rsid w:val="000B0448"/>
    <w:rsid w:val="000C6A31"/>
    <w:rsid w:val="00112828"/>
    <w:rsid w:val="00122A66"/>
    <w:rsid w:val="00170A7C"/>
    <w:rsid w:val="001737F8"/>
    <w:rsid w:val="001838DF"/>
    <w:rsid w:val="001F53EF"/>
    <w:rsid w:val="00204A9F"/>
    <w:rsid w:val="00231610"/>
    <w:rsid w:val="00241A5B"/>
    <w:rsid w:val="00287D8C"/>
    <w:rsid w:val="002D4EE6"/>
    <w:rsid w:val="002D65B5"/>
    <w:rsid w:val="00301548"/>
    <w:rsid w:val="003044CA"/>
    <w:rsid w:val="0032387F"/>
    <w:rsid w:val="00346F1A"/>
    <w:rsid w:val="00371875"/>
    <w:rsid w:val="0037445D"/>
    <w:rsid w:val="003A66C2"/>
    <w:rsid w:val="003A6A6C"/>
    <w:rsid w:val="003A6F07"/>
    <w:rsid w:val="00416F6D"/>
    <w:rsid w:val="00420F20"/>
    <w:rsid w:val="00431C39"/>
    <w:rsid w:val="00484BBC"/>
    <w:rsid w:val="00491105"/>
    <w:rsid w:val="004F124E"/>
    <w:rsid w:val="00501212"/>
    <w:rsid w:val="0051736C"/>
    <w:rsid w:val="00535841"/>
    <w:rsid w:val="00575783"/>
    <w:rsid w:val="00576DC7"/>
    <w:rsid w:val="0058482C"/>
    <w:rsid w:val="00587E47"/>
    <w:rsid w:val="005A23D6"/>
    <w:rsid w:val="005C794D"/>
    <w:rsid w:val="00616B07"/>
    <w:rsid w:val="0065562E"/>
    <w:rsid w:val="006612FF"/>
    <w:rsid w:val="007035C4"/>
    <w:rsid w:val="00715D57"/>
    <w:rsid w:val="008811ED"/>
    <w:rsid w:val="00893035"/>
    <w:rsid w:val="008F34F0"/>
    <w:rsid w:val="009551AF"/>
    <w:rsid w:val="00956DFC"/>
    <w:rsid w:val="00992684"/>
    <w:rsid w:val="009B2FDB"/>
    <w:rsid w:val="00A52556"/>
    <w:rsid w:val="00A527D4"/>
    <w:rsid w:val="00AB5A7E"/>
    <w:rsid w:val="00AE192A"/>
    <w:rsid w:val="00B03BB7"/>
    <w:rsid w:val="00B066BB"/>
    <w:rsid w:val="00B11DEC"/>
    <w:rsid w:val="00B16EAE"/>
    <w:rsid w:val="00B254B0"/>
    <w:rsid w:val="00B318E8"/>
    <w:rsid w:val="00B7610F"/>
    <w:rsid w:val="00BE454C"/>
    <w:rsid w:val="00BF3CBF"/>
    <w:rsid w:val="00C01EA6"/>
    <w:rsid w:val="00C07208"/>
    <w:rsid w:val="00C3270F"/>
    <w:rsid w:val="00C85A9B"/>
    <w:rsid w:val="00C93491"/>
    <w:rsid w:val="00CE02D3"/>
    <w:rsid w:val="00D209B0"/>
    <w:rsid w:val="00D4141B"/>
    <w:rsid w:val="00D769F8"/>
    <w:rsid w:val="00DE2099"/>
    <w:rsid w:val="00E32F82"/>
    <w:rsid w:val="00E667CC"/>
    <w:rsid w:val="00E8728D"/>
    <w:rsid w:val="00F2359D"/>
    <w:rsid w:val="00F25832"/>
    <w:rsid w:val="00F2681C"/>
    <w:rsid w:val="00F31BF2"/>
    <w:rsid w:val="00FD4243"/>
    <w:rsid w:val="00FF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7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1736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76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D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7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1736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76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D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588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dcterms:created xsi:type="dcterms:W3CDTF">2018-10-25T10:16:00Z</dcterms:created>
  <dcterms:modified xsi:type="dcterms:W3CDTF">2018-10-25T10:21:00Z</dcterms:modified>
</cp:coreProperties>
</file>