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1" w:rsidRDefault="00EA4F4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4F41" w:rsidRDefault="00EA4F41">
      <w:pPr>
        <w:pStyle w:val="ConsPlusNormal"/>
        <w:outlineLvl w:val="0"/>
      </w:pPr>
    </w:p>
    <w:p w:rsidR="00EA4F41" w:rsidRDefault="00EA4F41">
      <w:pPr>
        <w:pStyle w:val="ConsPlusTitle"/>
        <w:jc w:val="center"/>
        <w:outlineLvl w:val="0"/>
      </w:pPr>
      <w:r>
        <w:t>ПРАВИТЕЛЬСТВО ИВАНОВСКОЙ ОБЛАСТИ</w:t>
      </w:r>
    </w:p>
    <w:p w:rsidR="00EA4F41" w:rsidRDefault="00EA4F41">
      <w:pPr>
        <w:pStyle w:val="ConsPlusTitle"/>
        <w:jc w:val="center"/>
      </w:pPr>
    </w:p>
    <w:p w:rsidR="00EA4F41" w:rsidRDefault="00EA4F41">
      <w:pPr>
        <w:pStyle w:val="ConsPlusTitle"/>
        <w:jc w:val="center"/>
      </w:pPr>
      <w:r>
        <w:t>ПОСТАНОВЛЕНИЕ</w:t>
      </w:r>
    </w:p>
    <w:p w:rsidR="00EA4F41" w:rsidRDefault="00EA4F41">
      <w:pPr>
        <w:pStyle w:val="ConsPlusTitle"/>
        <w:jc w:val="center"/>
      </w:pPr>
      <w:r>
        <w:t>от 5 декабря 2019 г. N 489-п</w:t>
      </w:r>
    </w:p>
    <w:p w:rsidR="00EA4F41" w:rsidRDefault="00EA4F41">
      <w:pPr>
        <w:pStyle w:val="ConsPlusTitle"/>
        <w:jc w:val="center"/>
      </w:pPr>
    </w:p>
    <w:p w:rsidR="00EA4F41" w:rsidRDefault="00EA4F41">
      <w:pPr>
        <w:pStyle w:val="ConsPlusTitle"/>
        <w:jc w:val="center"/>
      </w:pPr>
      <w:r>
        <w:t>ОБ ИМУЩЕСТВЕННОЙ ПОДДЕРЖКЕ СУБЪЕКТОВ МАЛОГО И СРЕДНЕГО</w:t>
      </w:r>
    </w:p>
    <w:p w:rsidR="00EA4F41" w:rsidRDefault="00EA4F41">
      <w:pPr>
        <w:pStyle w:val="ConsPlusTitle"/>
        <w:jc w:val="center"/>
      </w:pPr>
      <w:r>
        <w:t>ПРЕДПРИНИМАТЕЛЬСТВА ПРИ ПРЕДОСТАВЛЕНИИ ИМУЩЕСТВА,</w:t>
      </w:r>
    </w:p>
    <w:p w:rsidR="00EA4F41" w:rsidRDefault="00EA4F41">
      <w:pPr>
        <w:pStyle w:val="ConsPlusTitle"/>
        <w:jc w:val="center"/>
      </w:pPr>
      <w:r>
        <w:t>НАХОДЯЩЕГОСЯ В СОБСТВЕННОСТИ ИВАНОВСКОЙ ОБЛАСТИ,</w:t>
      </w:r>
    </w:p>
    <w:p w:rsidR="00EA4F41" w:rsidRDefault="00EA4F41">
      <w:pPr>
        <w:pStyle w:val="ConsPlusTitle"/>
        <w:jc w:val="center"/>
      </w:pPr>
      <w:r>
        <w:t>И ПРИЗНАНИИ УТРАТИВШИМИ СИЛУ НЕКОТОРЫХ ПОСТАНОВЛЕНИЙ</w:t>
      </w:r>
    </w:p>
    <w:p w:rsidR="00EA4F41" w:rsidRDefault="00EA4F41">
      <w:pPr>
        <w:pStyle w:val="ConsPlusTitle"/>
        <w:jc w:val="center"/>
      </w:pPr>
      <w:r>
        <w:t>ПРАВИТЕЛЬСТВА ИВАНОВСКОЙ ОБЛАСТИ</w:t>
      </w:r>
    </w:p>
    <w:p w:rsidR="00EA4F41" w:rsidRDefault="00EA4F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A4F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4F41" w:rsidRDefault="00EA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F41" w:rsidRDefault="00EA4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EA4F41" w:rsidRDefault="00EA4F41">
            <w:pPr>
              <w:pStyle w:val="ConsPlusNormal"/>
              <w:jc w:val="center"/>
            </w:pPr>
            <w:r>
              <w:rPr>
                <w:color w:val="392C69"/>
              </w:rPr>
              <w:t>от 01.04.2020 N 164-п)</w:t>
            </w:r>
          </w:p>
        </w:tc>
      </w:tr>
    </w:tbl>
    <w:p w:rsidR="00EA4F41" w:rsidRDefault="00EA4F41">
      <w:pPr>
        <w:pStyle w:val="ConsPlusNormal"/>
        <w:jc w:val="center"/>
      </w:pPr>
    </w:p>
    <w:p w:rsidR="00EA4F41" w:rsidRDefault="00EA4F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Ивановской области от 14.07.2008 N 83-ОЗ "О развитии малого и среднего предпринимательства в Ивановской области", в целях создания условий для развития малого и среднего предпринимательства на территории Ивановской области Правительство Ивановской области постановляет:</w:t>
      </w:r>
    </w:p>
    <w:p w:rsidR="00EA4F41" w:rsidRDefault="00EA4F41">
      <w:pPr>
        <w:pStyle w:val="ConsPlusNormal"/>
        <w:ind w:firstLine="540"/>
        <w:jc w:val="both"/>
      </w:pPr>
    </w:p>
    <w:p w:rsidR="00EA4F41" w:rsidRDefault="00EA4F41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(приложение 1).</w:t>
      </w:r>
    </w:p>
    <w:p w:rsidR="00EA4F41" w:rsidRDefault="00EA4F41">
      <w:pPr>
        <w:pStyle w:val="ConsPlusNormal"/>
        <w:ind w:firstLine="540"/>
        <w:jc w:val="both"/>
      </w:pPr>
    </w:p>
    <w:p w:rsidR="00EA4F41" w:rsidRDefault="00EA4F41">
      <w:pPr>
        <w:pStyle w:val="ConsPlusNormal"/>
        <w:ind w:firstLine="540"/>
        <w:jc w:val="both"/>
      </w:pPr>
      <w:r>
        <w:t xml:space="preserve">2. Утвердить </w:t>
      </w:r>
      <w:hyperlink w:anchor="P103" w:history="1">
        <w:r>
          <w:rPr>
            <w:color w:val="0000FF"/>
          </w:rPr>
          <w:t>Порядок</w:t>
        </w:r>
      </w:hyperlink>
      <w:r>
        <w:t xml:space="preserve"> и условия предоставления во владение и (или) пользование на долгосрочной основе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(приложение 2).</w:t>
      </w:r>
    </w:p>
    <w:p w:rsidR="00EA4F41" w:rsidRDefault="00EA4F41">
      <w:pPr>
        <w:pStyle w:val="ConsPlusNormal"/>
        <w:ind w:firstLine="540"/>
        <w:jc w:val="both"/>
      </w:pPr>
    </w:p>
    <w:p w:rsidR="00EA4F41" w:rsidRDefault="00EA4F41">
      <w:pPr>
        <w:pStyle w:val="ConsPlusNormal"/>
        <w:ind w:firstLine="540"/>
        <w:jc w:val="both"/>
      </w:pPr>
      <w:r>
        <w:t>3. Признать утратившими силу постановления Правительства Ивановской области:</w:t>
      </w:r>
    </w:p>
    <w:p w:rsidR="00EA4F41" w:rsidRDefault="00EA4F41">
      <w:pPr>
        <w:pStyle w:val="ConsPlusNormal"/>
        <w:ind w:firstLine="540"/>
        <w:jc w:val="both"/>
      </w:pPr>
    </w:p>
    <w:p w:rsidR="00EA4F41" w:rsidRDefault="00EA4F41">
      <w:pPr>
        <w:pStyle w:val="ConsPlusNormal"/>
        <w:ind w:firstLine="540"/>
        <w:jc w:val="both"/>
      </w:pPr>
      <w:r>
        <w:t xml:space="preserve">от 02.06.2010 </w:t>
      </w:r>
      <w:hyperlink r:id="rId10" w:history="1">
        <w:r>
          <w:rPr>
            <w:color w:val="0000FF"/>
          </w:rPr>
          <w:t>N 181-п</w:t>
        </w:r>
      </w:hyperlink>
      <w:r>
        <w:t xml:space="preserve"> "О Порядке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 (в том числе по льготным ставкам арендной платы) субъектам малого и среднего предпринимательства";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от 22.12.2010 </w:t>
      </w:r>
      <w:hyperlink r:id="rId11" w:history="1">
        <w:r>
          <w:rPr>
            <w:color w:val="0000FF"/>
          </w:rPr>
          <w:t>N 471-п</w:t>
        </w:r>
      </w:hyperlink>
      <w:r>
        <w:t xml:space="preserve"> "О внесении изменений в постановление Правительства Ивановской области от 02.06.2010 N 181-п "О Порядке формирования, ведения, обязательного опубликования перечня имущества Ивановской области, свободного от прав третьих лиц (за исключением </w:t>
      </w:r>
      <w:r>
        <w:lastRenderedPageBreak/>
        <w:t>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 (в том числе по льготным ставкам арендной платы) субъектам малого и среднего предпринимательства";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от 16.02.2012 </w:t>
      </w:r>
      <w:hyperlink r:id="rId12" w:history="1">
        <w:r>
          <w:rPr>
            <w:color w:val="0000FF"/>
          </w:rPr>
          <w:t>N 43-п</w:t>
        </w:r>
      </w:hyperlink>
      <w:r>
        <w:t xml:space="preserve"> "О внесении изменений в постановление Правительства Ивановской области от 02.06.2010 N 181-п "О Порядке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предпринимательства";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от 02.07.2013 </w:t>
      </w:r>
      <w:hyperlink r:id="rId13" w:history="1">
        <w:r>
          <w:rPr>
            <w:color w:val="0000FF"/>
          </w:rPr>
          <w:t>N 255-п</w:t>
        </w:r>
      </w:hyperlink>
      <w:r>
        <w:t xml:space="preserve"> "О внесении изменений в постановление Правительства Ивановской области от 02.06.2010 N 181-п "О Порядке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предпринимательства";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от 02.10.2013 </w:t>
      </w:r>
      <w:hyperlink r:id="rId14" w:history="1">
        <w:r>
          <w:rPr>
            <w:color w:val="0000FF"/>
          </w:rPr>
          <w:t>N 386-п</w:t>
        </w:r>
      </w:hyperlink>
      <w:r>
        <w:t xml:space="preserve"> "О внесении изменений в постановление Правительства Ивановской области от 02.06.2010 N 181-п "О Порядке формирования, ведения, обязательного опубликования перечня имущества Ивановской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предпринимательства".</w:t>
      </w:r>
    </w:p>
    <w:p w:rsidR="00EA4F41" w:rsidRDefault="00EA4F41">
      <w:pPr>
        <w:pStyle w:val="ConsPlusNormal"/>
        <w:ind w:firstLine="540"/>
        <w:jc w:val="both"/>
      </w:pPr>
    </w:p>
    <w:p w:rsidR="00EA4F41" w:rsidRDefault="00EA4F41">
      <w:pPr>
        <w:pStyle w:val="ConsPlusNormal"/>
        <w:jc w:val="right"/>
      </w:pPr>
      <w:r>
        <w:t>Губернатор Ивановской области</w:t>
      </w:r>
    </w:p>
    <w:p w:rsidR="00EA4F41" w:rsidRDefault="00EA4F41">
      <w:pPr>
        <w:pStyle w:val="ConsPlusNormal"/>
        <w:jc w:val="right"/>
      </w:pPr>
      <w:r>
        <w:t>С.С.ВОСКРЕСЕНСКИЙ</w:t>
      </w:r>
    </w:p>
    <w:p w:rsidR="00EA4F41" w:rsidRDefault="00EA4F41">
      <w:pPr>
        <w:pStyle w:val="ConsPlusNormal"/>
      </w:pPr>
    </w:p>
    <w:p w:rsidR="00EA4F41" w:rsidRDefault="00EA4F41">
      <w:pPr>
        <w:pStyle w:val="ConsPlusNormal"/>
        <w:jc w:val="right"/>
      </w:pPr>
    </w:p>
    <w:p w:rsidR="00EA4F41" w:rsidRDefault="00EA4F41">
      <w:pPr>
        <w:pStyle w:val="ConsPlusNormal"/>
        <w:jc w:val="right"/>
      </w:pPr>
    </w:p>
    <w:p w:rsidR="00EA4F41" w:rsidRDefault="00EA4F41">
      <w:pPr>
        <w:pStyle w:val="ConsPlusNormal"/>
        <w:jc w:val="right"/>
      </w:pPr>
    </w:p>
    <w:p w:rsidR="00EA4F41" w:rsidRDefault="00EA4F41">
      <w:pPr>
        <w:pStyle w:val="ConsPlusNormal"/>
        <w:jc w:val="right"/>
      </w:pPr>
    </w:p>
    <w:p w:rsidR="00EA4F41" w:rsidRDefault="00EA4F41">
      <w:pPr>
        <w:pStyle w:val="ConsPlusNormal"/>
        <w:jc w:val="right"/>
        <w:outlineLvl w:val="0"/>
      </w:pPr>
      <w:r>
        <w:lastRenderedPageBreak/>
        <w:t>Приложение 1</w:t>
      </w:r>
    </w:p>
    <w:p w:rsidR="00EA4F41" w:rsidRDefault="00EA4F41">
      <w:pPr>
        <w:pStyle w:val="ConsPlusNormal"/>
        <w:jc w:val="right"/>
      </w:pPr>
      <w:r>
        <w:t>к постановлению</w:t>
      </w:r>
    </w:p>
    <w:p w:rsidR="00EA4F41" w:rsidRDefault="00EA4F41">
      <w:pPr>
        <w:pStyle w:val="ConsPlusNormal"/>
        <w:jc w:val="right"/>
      </w:pPr>
      <w:r>
        <w:t>Правительства</w:t>
      </w:r>
    </w:p>
    <w:p w:rsidR="00EA4F41" w:rsidRDefault="00EA4F41">
      <w:pPr>
        <w:pStyle w:val="ConsPlusNormal"/>
        <w:jc w:val="right"/>
      </w:pPr>
      <w:r>
        <w:t>Ивановской области</w:t>
      </w:r>
    </w:p>
    <w:p w:rsidR="00EA4F41" w:rsidRDefault="00EA4F41">
      <w:pPr>
        <w:pStyle w:val="ConsPlusNormal"/>
        <w:jc w:val="right"/>
      </w:pPr>
      <w:r>
        <w:t>от 05.12.2019 N 489-п</w:t>
      </w:r>
    </w:p>
    <w:p w:rsidR="00EA4F41" w:rsidRDefault="00EA4F41">
      <w:pPr>
        <w:pStyle w:val="ConsPlusNormal"/>
        <w:jc w:val="right"/>
      </w:pPr>
    </w:p>
    <w:p w:rsidR="00EA4F41" w:rsidRDefault="00EA4F41">
      <w:pPr>
        <w:pStyle w:val="ConsPlusTitle"/>
        <w:jc w:val="center"/>
      </w:pPr>
      <w:bookmarkStart w:id="0" w:name="P42"/>
      <w:bookmarkEnd w:id="0"/>
      <w:r>
        <w:t>ПОРЯДОК</w:t>
      </w:r>
    </w:p>
    <w:p w:rsidR="00EA4F41" w:rsidRDefault="00EA4F41">
      <w:pPr>
        <w:pStyle w:val="ConsPlusTitle"/>
        <w:jc w:val="center"/>
      </w:pPr>
      <w:r>
        <w:t>ФОРМИРОВАНИЯ, ВЕДЕНИЯ, ОБЯЗАТЕЛЬНОГО ОПУБЛИКОВАНИЯ ПЕРЕЧНЯ</w:t>
      </w:r>
    </w:p>
    <w:p w:rsidR="00EA4F41" w:rsidRDefault="00EA4F41">
      <w:pPr>
        <w:pStyle w:val="ConsPlusTitle"/>
        <w:jc w:val="center"/>
      </w:pPr>
      <w:r>
        <w:t>ИМУЩЕСТВА ИВАНОВСКОЙ ОБЛАСТИ, СВОБОДНОГО ОТ ПРАВ</w:t>
      </w:r>
    </w:p>
    <w:p w:rsidR="00EA4F41" w:rsidRDefault="00EA4F41">
      <w:pPr>
        <w:pStyle w:val="ConsPlusTitle"/>
        <w:jc w:val="center"/>
      </w:pPr>
      <w:r>
        <w:t>ТРЕТЬИХ ЛИЦ (ЗА ИСКЛЮЧЕНИЕМ ПРАВА ХОЗЯЙСТВЕННОГО ВЕДЕНИЯ,</w:t>
      </w:r>
    </w:p>
    <w:p w:rsidR="00EA4F41" w:rsidRDefault="00EA4F41">
      <w:pPr>
        <w:pStyle w:val="ConsPlusTitle"/>
        <w:jc w:val="center"/>
      </w:pPr>
      <w:r>
        <w:t>ПРАВА ОПЕРАТИВНОГО УПРАВЛЕНИЯ, А ТАКЖЕ ИМУЩЕСТВЕННЫХ</w:t>
      </w:r>
    </w:p>
    <w:p w:rsidR="00EA4F41" w:rsidRDefault="00EA4F41">
      <w:pPr>
        <w:pStyle w:val="ConsPlusTitle"/>
        <w:jc w:val="center"/>
      </w:pPr>
      <w:r>
        <w:t>ПРАВ СУБЪЕКТОВ МАЛОГО И СРЕДНЕГО ПРЕДПРИНИМАТЕЛЬСТВА),</w:t>
      </w:r>
    </w:p>
    <w:p w:rsidR="00EA4F41" w:rsidRDefault="00EA4F41">
      <w:pPr>
        <w:pStyle w:val="ConsPlusTitle"/>
        <w:jc w:val="center"/>
      </w:pPr>
      <w:r>
        <w:t>ПРЕДУСМОТРЕННОГО ЧАСТЬЮ 4 СТАТЬИ 18 ФЕДЕРАЛЬНОГО ЗАКОНА</w:t>
      </w:r>
    </w:p>
    <w:p w:rsidR="00EA4F41" w:rsidRDefault="00EA4F41">
      <w:pPr>
        <w:pStyle w:val="ConsPlusTitle"/>
        <w:jc w:val="center"/>
      </w:pPr>
      <w:r>
        <w:t>ОТ 24.07.2007 N 209-ФЗ "О РАЗВИТИИ МАЛОГО И СРЕДНЕГО</w:t>
      </w:r>
    </w:p>
    <w:p w:rsidR="00EA4F41" w:rsidRDefault="00EA4F41">
      <w:pPr>
        <w:pStyle w:val="ConsPlusTitle"/>
        <w:jc w:val="center"/>
      </w:pPr>
      <w:r>
        <w:t>ПРЕДПРИНИМАТЕЛЬСТВА В РОССИЙСКОЙ ФЕДЕРАЦИИ"</w:t>
      </w:r>
    </w:p>
    <w:p w:rsidR="00EA4F41" w:rsidRDefault="00EA4F41">
      <w:pPr>
        <w:pStyle w:val="ConsPlusNormal"/>
        <w:jc w:val="both"/>
      </w:pPr>
    </w:p>
    <w:p w:rsidR="00EA4F41" w:rsidRDefault="00EA4F41">
      <w:pPr>
        <w:pStyle w:val="ConsPlusNormal"/>
        <w:ind w:firstLine="540"/>
        <w:jc w:val="both"/>
      </w:pPr>
      <w:r>
        <w:t xml:space="preserve">1. Настоящий Порядок устанавливает процедуру формирования, ведения (в том числе ежегодного дополнения) и обязательного опубликования перечня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5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- Федеральный закон N 209-ФЗ),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2. Имущество, включенное в Перечень, подлежит передаче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в соответствии с условиями договора, предусматривающего переход прав владения и (или) пользования в отношении указанного имущества.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3. Формирование, утверждение, ведение (в том числе ежегодное дополнение) и обязательное опубликование Перечня осуществляется Департаментом управления имуществом Ивановской области (далее - Департамент).</w:t>
      </w:r>
    </w:p>
    <w:p w:rsidR="00EA4F41" w:rsidRDefault="00EA4F41">
      <w:pPr>
        <w:pStyle w:val="ConsPlusNormal"/>
        <w:spacing w:before="220"/>
        <w:ind w:firstLine="540"/>
        <w:jc w:val="both"/>
      </w:pPr>
      <w:bookmarkStart w:id="1" w:name="P55"/>
      <w:bookmarkEnd w:id="1"/>
      <w:r>
        <w:t>4. В Перечень вносятся сведения об имуществе, соответствующем следующим критериям: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а)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б) имущество не ограничено в обороте;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в) имущество не является объектом религиозного назначения;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г) имущество не является объектом незавершенного строительства;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д) в отношении имущества не принято решение Правительства Ивановской области или Департамента в рамках соответствующих полномочий о предоставлении его иным лицам или об ином использовании имущества;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lastRenderedPageBreak/>
        <w:t>е) имущество не включено в прогнозный план приватизации имущества, находящегося в собственности Ивановской области;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ж) имущество не признано аварийным и подлежащим сносу или реконструкции;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з) имущество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и) имущество не является земельным участком, предусмотренным </w:t>
      </w:r>
      <w:hyperlink r:id="rId16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7" w:history="1">
        <w:r>
          <w:rPr>
            <w:color w:val="0000FF"/>
          </w:rPr>
          <w:t>10</w:t>
        </w:r>
      </w:hyperlink>
      <w:r>
        <w:t xml:space="preserve">, </w:t>
      </w:r>
      <w:hyperlink r:id="rId18" w:history="1">
        <w:r>
          <w:rPr>
            <w:color w:val="0000FF"/>
          </w:rPr>
          <w:t>13</w:t>
        </w:r>
      </w:hyperlink>
      <w:r>
        <w:t xml:space="preserve"> - </w:t>
      </w:r>
      <w:hyperlink r:id="rId19" w:history="1">
        <w:r>
          <w:rPr>
            <w:color w:val="0000FF"/>
          </w:rPr>
          <w:t>15</w:t>
        </w:r>
      </w:hyperlink>
      <w:r>
        <w:t xml:space="preserve">, </w:t>
      </w:r>
      <w:hyperlink r:id="rId20" w:history="1">
        <w:r>
          <w:rPr>
            <w:color w:val="0000FF"/>
          </w:rPr>
          <w:t>18</w:t>
        </w:r>
      </w:hyperlink>
      <w:r>
        <w:t xml:space="preserve"> и </w:t>
      </w:r>
      <w:hyperlink r:id="rId21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5. Перечень дополняется ежегодно до 1 ноября текущего года.</w:t>
      </w:r>
    </w:p>
    <w:p w:rsidR="00EA4F41" w:rsidRDefault="00EA4F41">
      <w:pPr>
        <w:pStyle w:val="ConsPlusNormal"/>
        <w:spacing w:before="220"/>
        <w:ind w:firstLine="540"/>
        <w:jc w:val="both"/>
      </w:pPr>
      <w:bookmarkStart w:id="2" w:name="P66"/>
      <w:bookmarkEnd w:id="2"/>
      <w:r>
        <w:t>6. Внесение сведений об имуществе в Перечень (в том числе его ежегодное дополнение) и исключение сведений из него осуществляются Департаментом в том числе на основе предложений исполнительных органов государственной власти Ивановской области,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Сведения об имуществе, закрепленном на праве хозяйственного ведения или оперативного управления за государственным унитарным предприятием Ивановской области, на праве оперативного управления за государственным учреждением Ивановской области, могут быть внесены в Перечень по предложению указанных предприятия или учреждения и с согласия исполнительных органов государственной власти Ивановской области, уполномоченных на согласование сделки с соответствующим имуществом.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Предложения, указанные в настоящем пункте, направляются в Департамент до 1 октября текущего года.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В случае если предложение поступило в Департамент позднее указанного срока, Департамент возвращает его лицу, представившему предложение, без рассмотрения с указанием на возможность представления предложения заявителем в следующем календарном году.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7. Департамент рассматривает указанные в </w:t>
      </w:r>
      <w:hyperlink w:anchor="P66" w:history="1">
        <w:r>
          <w:rPr>
            <w:color w:val="0000FF"/>
          </w:rPr>
          <w:t>пункте 6</w:t>
        </w:r>
      </w:hyperlink>
      <w:r>
        <w:t xml:space="preserve"> настоящего Порядка предложения в течение 10 рабочих дней со дня их поступления и принимает одно из следующих решений: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а) об учете предложений о включении в Перечень сведений об имуществе;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б) об учете предложений об исключении из Перечня сведений об имуществе;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в) об отказе в учете предложения о включении в Перечень сведений об имуществе в случае несоответствия указанного имущества хотя бы одному из критериев, установленных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г) об отказе в учете предложения об исключении из Перечня сведений об имуществе в случае соответствия указанного имущества критериям, установленным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Порядка, и отсутствия оснований для такого исключения, установленных </w:t>
      </w:r>
      <w:hyperlink w:anchor="P81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8. В случае принятия решения об отказе в учете предложения о включении в Перечень сведений об имуществе или об исключении из Перечня сведений об имуществе Департамент в </w:t>
      </w:r>
      <w:r>
        <w:lastRenderedPageBreak/>
        <w:t>течение 5 рабочих дней направляет лицу, представившему такое предложение, мотивированный ответ о невозможности включения сведений об имуществе Ивановской области в Перечень или исключения таких сведений из Перечня.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9. Основанием для отказа в учете предложения о включении в Перечень сведений об имуществе является несоответствие включаемого в Перечень имущества хотя бы одному из критериев, установленных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Основанием для отказа в учете предложения об исключении из Перечня сведений об имуществе является соответствие исключаемого из Перечня имущества критериям, установленным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Порядка, и отсутствие оснований для такого исключения, установленных </w:t>
      </w:r>
      <w:hyperlink w:anchor="P81" w:history="1">
        <w:r>
          <w:rPr>
            <w:color w:val="0000FF"/>
          </w:rPr>
          <w:t>пунктами 12</w:t>
        </w:r>
      </w:hyperlink>
      <w:r>
        <w:t xml:space="preserve">, </w:t>
      </w:r>
      <w:hyperlink w:anchor="P84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10. В случае принятия решения об учете предложений о включении в Департамент в течение 5 рабочих дней принимает решение о внесении сведений об имуществе в Перечень (в том числе о ежегодном дополнении Перечня) или исключении сведений об имуществе из Перечня.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11. Внесение сведений об имуществе в Перечень (в том числе ежегодное дополнение Перечня) и исключение сведений об имуществе из Перечня оформляются распоряжением Департамента об утверждении Перечня или о внесении в него изменений.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В течение 5 рабочих дней после принятия указанного распоряжения Департамент информирует лицо, представившее предложение о включении в Перечень или исключении из Перечня сведений об имуществе, о принятом решении.</w:t>
      </w:r>
    </w:p>
    <w:p w:rsidR="00EA4F41" w:rsidRDefault="00EA4F41">
      <w:pPr>
        <w:pStyle w:val="ConsPlusNormal"/>
        <w:spacing w:before="220"/>
        <w:ind w:firstLine="540"/>
        <w:jc w:val="both"/>
      </w:pPr>
      <w:bookmarkStart w:id="3" w:name="P81"/>
      <w:bookmarkEnd w:id="3"/>
      <w:r>
        <w:t>12. Департамент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Земельным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 или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EA4F41" w:rsidRDefault="00EA4F41">
      <w:pPr>
        <w:pStyle w:val="ConsPlusNormal"/>
        <w:spacing w:before="220"/>
        <w:ind w:firstLine="540"/>
        <w:jc w:val="both"/>
      </w:pPr>
      <w:bookmarkStart w:id="4" w:name="P84"/>
      <w:bookmarkEnd w:id="4"/>
      <w:r>
        <w:t>13. Департамент исключает сведения об имуществе из Перечня, если: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а) в отношении имущества в установленном законодательством Российской Федерации и Ивановской области порядке принято решение Правительства Ивановской области или Департамента о его использовании для государственных нужд либо для иных целей;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б) право собственности Ивановской области на имущество прекращено по решению суда или в ином порядке, установленном законодательством Российской Федерации.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14. Внесение изменений в Перечень, не предусматривающее дополнения Перечня или исключения имущества из Перечня, осуществляется не позднее 10 рабочих дней с даты внесения соответствующих изменений в реестр имущества, находящегося в собственности Ивановской области.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15. Сведения об имуществе вносятся в Перечень в составе и по форме, которые установлены в соответствии с </w:t>
      </w:r>
      <w:hyperlink r:id="rId24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N 209-ФЗ.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16. Департамент представляет в акционерное общество "Федеральная корпорация по </w:t>
      </w:r>
      <w:r>
        <w:lastRenderedPageBreak/>
        <w:t xml:space="preserve">развитию малого и среднего предпринимательства", осуществляющее деятельность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N 209-ФЗ, сведения об утвержденном Перечне, а также об изменениях, внесенных в Перечень (в том числе о ежегодном дополнении Перечня), в составе, сроки, порядке и по форме,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17. Ведение Перечня осуществляется Департаментом в электронной форме и на бумажном носителе.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18. Перечень и внесенные в него изменения подлежат обязательному опубликованию в информационном издании "Ивановская газета" в течение 10 рабочих дней со дня утверждения, а также размещению на официальном сайте Департамента в информационно-телекоммуникационной сети Интернет (в том числе в форме открытых данных) в течение 3 рабочих дней со дня утверждения и (или) на официальном сайте информационной поддержки субъектов малого и среднего предпринимательства в информационно-телекоммуникационной сети Интернет.</w:t>
      </w:r>
    </w:p>
    <w:p w:rsidR="00EA4F41" w:rsidRDefault="00EA4F41">
      <w:pPr>
        <w:pStyle w:val="ConsPlusNormal"/>
        <w:ind w:firstLine="540"/>
        <w:jc w:val="both"/>
      </w:pPr>
    </w:p>
    <w:p w:rsidR="00EA4F41" w:rsidRDefault="00EA4F41">
      <w:pPr>
        <w:pStyle w:val="ConsPlusNormal"/>
        <w:jc w:val="both"/>
      </w:pPr>
    </w:p>
    <w:p w:rsidR="00EA4F41" w:rsidRDefault="00EA4F41">
      <w:pPr>
        <w:pStyle w:val="ConsPlusNormal"/>
        <w:jc w:val="both"/>
      </w:pPr>
    </w:p>
    <w:p w:rsidR="00EA4F41" w:rsidRDefault="00EA4F41">
      <w:pPr>
        <w:pStyle w:val="ConsPlusNormal"/>
        <w:jc w:val="both"/>
      </w:pPr>
    </w:p>
    <w:p w:rsidR="00EA4F41" w:rsidRDefault="00EA4F41">
      <w:pPr>
        <w:pStyle w:val="ConsPlusNormal"/>
        <w:jc w:val="both"/>
      </w:pPr>
    </w:p>
    <w:p w:rsidR="00EA4F41" w:rsidRDefault="00EA4F41">
      <w:pPr>
        <w:pStyle w:val="ConsPlusNormal"/>
        <w:jc w:val="right"/>
        <w:outlineLvl w:val="0"/>
      </w:pPr>
      <w:r>
        <w:t>Приложение 2</w:t>
      </w:r>
    </w:p>
    <w:p w:rsidR="00EA4F41" w:rsidRDefault="00EA4F41">
      <w:pPr>
        <w:pStyle w:val="ConsPlusNormal"/>
        <w:jc w:val="right"/>
      </w:pPr>
      <w:r>
        <w:t>к постановлению</w:t>
      </w:r>
    </w:p>
    <w:p w:rsidR="00EA4F41" w:rsidRDefault="00EA4F41">
      <w:pPr>
        <w:pStyle w:val="ConsPlusNormal"/>
        <w:jc w:val="right"/>
      </w:pPr>
      <w:r>
        <w:t>Правительства</w:t>
      </w:r>
    </w:p>
    <w:p w:rsidR="00EA4F41" w:rsidRDefault="00EA4F41">
      <w:pPr>
        <w:pStyle w:val="ConsPlusNormal"/>
        <w:jc w:val="right"/>
      </w:pPr>
      <w:r>
        <w:t>Ивановской области</w:t>
      </w:r>
    </w:p>
    <w:p w:rsidR="00EA4F41" w:rsidRDefault="00EA4F41">
      <w:pPr>
        <w:pStyle w:val="ConsPlusNormal"/>
        <w:jc w:val="right"/>
      </w:pPr>
      <w:r>
        <w:t>от 05.12.2019 N 489-п</w:t>
      </w:r>
    </w:p>
    <w:p w:rsidR="00EA4F41" w:rsidRDefault="00EA4F41">
      <w:pPr>
        <w:pStyle w:val="ConsPlusNormal"/>
        <w:jc w:val="center"/>
      </w:pPr>
    </w:p>
    <w:p w:rsidR="00EA4F41" w:rsidRDefault="00EA4F41">
      <w:pPr>
        <w:pStyle w:val="ConsPlusTitle"/>
        <w:jc w:val="center"/>
      </w:pPr>
      <w:bookmarkStart w:id="5" w:name="P103"/>
      <w:bookmarkEnd w:id="5"/>
      <w:r>
        <w:t>ПОРЯДОК</w:t>
      </w:r>
    </w:p>
    <w:p w:rsidR="00EA4F41" w:rsidRDefault="00EA4F41">
      <w:pPr>
        <w:pStyle w:val="ConsPlusTitle"/>
        <w:jc w:val="center"/>
      </w:pPr>
      <w:r>
        <w:t>И УСЛОВИЯ ПРЕДОСТАВЛЕНИЯ ВО ВЛАДЕНИЕ И (ИЛИ) ПОЛЬЗОВАНИЕ</w:t>
      </w:r>
    </w:p>
    <w:p w:rsidR="00EA4F41" w:rsidRDefault="00EA4F41">
      <w:pPr>
        <w:pStyle w:val="ConsPlusTitle"/>
        <w:jc w:val="center"/>
      </w:pPr>
      <w:r>
        <w:t>НА ДОЛГОСРОЧНОЙ ОСНОВЕ ИМУЩЕСТВА ИВАНОВСКОЙ ОБЛАСТИ,</w:t>
      </w:r>
    </w:p>
    <w:p w:rsidR="00EA4F41" w:rsidRDefault="00EA4F41">
      <w:pPr>
        <w:pStyle w:val="ConsPlusTitle"/>
        <w:jc w:val="center"/>
      </w:pPr>
      <w:r>
        <w:t>СВОБОДНОГО ОТ ПРАВ ТРЕТЬИХ ЛИЦ (ЗА ИСКЛЮЧЕНИЕМ ПРАВА</w:t>
      </w:r>
    </w:p>
    <w:p w:rsidR="00EA4F41" w:rsidRDefault="00EA4F41">
      <w:pPr>
        <w:pStyle w:val="ConsPlusTitle"/>
        <w:jc w:val="center"/>
      </w:pPr>
      <w:r>
        <w:t>ХОЗЯЙСТВЕННОГО ВЕДЕНИЯ, ПРАВА ОПЕРАТИВНОГО УПРАВЛЕНИЯ,</w:t>
      </w:r>
    </w:p>
    <w:p w:rsidR="00EA4F41" w:rsidRDefault="00EA4F41">
      <w:pPr>
        <w:pStyle w:val="ConsPlusTitle"/>
        <w:jc w:val="center"/>
      </w:pPr>
      <w:r>
        <w:t>А ТАКЖЕ ИМУЩЕСТВЕННЫХ ПРАВ СУБЪЕКТОВ МАЛОГО И СРЕДНЕГО</w:t>
      </w:r>
    </w:p>
    <w:p w:rsidR="00EA4F41" w:rsidRDefault="00EA4F41">
      <w:pPr>
        <w:pStyle w:val="ConsPlusTitle"/>
        <w:jc w:val="center"/>
      </w:pPr>
      <w:r>
        <w:t>ПРЕДПРИНИМАТЕЛЬСТВА), ПРЕДУСМОТРЕННОГО ЧАСТЬЮ 4 СТАТЬИ 18</w:t>
      </w:r>
    </w:p>
    <w:p w:rsidR="00EA4F41" w:rsidRDefault="00EA4F41">
      <w:pPr>
        <w:pStyle w:val="ConsPlusTitle"/>
        <w:jc w:val="center"/>
      </w:pPr>
      <w:r>
        <w:t>ФЕДЕРАЛЬНОГО ЗАКОНА ОТ 24.07.2007 N 209-ФЗ "О РАЗВИТИИ</w:t>
      </w:r>
    </w:p>
    <w:p w:rsidR="00EA4F41" w:rsidRDefault="00EA4F41">
      <w:pPr>
        <w:pStyle w:val="ConsPlusTitle"/>
        <w:jc w:val="center"/>
      </w:pPr>
      <w:r>
        <w:t>МАЛОГО И СРЕДНЕГО ПРЕДПРИНИМАТЕЛЬСТВА</w:t>
      </w:r>
    </w:p>
    <w:p w:rsidR="00EA4F41" w:rsidRDefault="00EA4F41">
      <w:pPr>
        <w:pStyle w:val="ConsPlusTitle"/>
        <w:jc w:val="center"/>
      </w:pPr>
      <w:r>
        <w:t>В РОССИЙСКОЙ ФЕДЕРАЦИИ"</w:t>
      </w:r>
    </w:p>
    <w:p w:rsidR="00EA4F41" w:rsidRDefault="00EA4F4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A4F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4F41" w:rsidRDefault="00EA4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4F41" w:rsidRDefault="00EA4F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EA4F41" w:rsidRDefault="00EA4F41">
            <w:pPr>
              <w:pStyle w:val="ConsPlusNormal"/>
              <w:jc w:val="center"/>
            </w:pPr>
            <w:r>
              <w:rPr>
                <w:color w:val="392C69"/>
              </w:rPr>
              <w:t>от 01.04.2020 N 164-п)</w:t>
            </w:r>
          </w:p>
        </w:tc>
      </w:tr>
    </w:tbl>
    <w:p w:rsidR="00EA4F41" w:rsidRDefault="00EA4F41">
      <w:pPr>
        <w:pStyle w:val="ConsPlusNormal"/>
        <w:ind w:firstLine="540"/>
        <w:jc w:val="both"/>
      </w:pPr>
    </w:p>
    <w:p w:rsidR="00EA4F41" w:rsidRDefault="00EA4F41">
      <w:pPr>
        <w:pStyle w:val="ConsPlusNormal"/>
        <w:ind w:firstLine="540"/>
        <w:jc w:val="both"/>
      </w:pPr>
      <w:r>
        <w:t xml:space="preserve">1. Настоящий Порядок устанавливает порядок и условия предоставления во владение и (или) пользование на долгосрочной основе, в том числе по льготным ставкам арендной платы, имущества Ивановской области, включенного в перечень имущества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7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соответственно - Перечень, имущество, Федеральный закон N 209-ФЗ).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lastRenderedPageBreak/>
        <w:t>Порядок и условия предоставления во владение и (или) пользование на долгосрочной основе, в том числе по льготным ставкам арендной платы,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2. Передача прав владения и (или) пользования имуществом осуществляется с учетом положений </w:t>
      </w:r>
      <w:hyperlink r:id="rId28" w:history="1">
        <w:r>
          <w:rPr>
            <w:color w:val="0000FF"/>
          </w:rPr>
          <w:t>части 5 статьи 18</w:t>
        </w:r>
      </w:hyperlink>
      <w:r>
        <w:t xml:space="preserve"> Федерального закона N 209-ФЗ.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При проведении конкурсов или аукционов в отношении имущества, включенного в Перечень, решение о создании комиссии, определение ее состава и порядка работы, назначение председателя комиссии осуществляются с учетом положений </w:t>
      </w:r>
      <w:hyperlink r:id="rId29" w:history="1">
        <w:r>
          <w:rPr>
            <w:color w:val="0000FF"/>
          </w:rPr>
          <w:t>части 5 статьи 18</w:t>
        </w:r>
      </w:hyperlink>
      <w:r>
        <w:t xml:space="preserve"> Федерального закона N 209-ФЗ.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Конкурсы или аукционы проводятся в порядке, установленном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3. Имущество предоставляется во владение и (или) пользование на срок не менее 5 лет.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Максимальный срок предоставления бизнес-инкубаторами имущества во владение и (или) пользование субъектам малого и среднего предпринимательства не должен превышать 3 года.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4. Арендаторами имущества могут быть: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1) зарегистрированные в соответствии с законодательством Российской Федерации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отвечающие условиям отнесения к субъектам малого и среднего предпринимательства, установленным </w:t>
      </w:r>
      <w:hyperlink r:id="rId31" w:history="1">
        <w:r>
          <w:rPr>
            <w:color w:val="0000FF"/>
          </w:rPr>
          <w:t>статьей 4</w:t>
        </w:r>
      </w:hyperlink>
      <w:r>
        <w:t xml:space="preserve"> Федерального закона N 209-ФЗ (далее - субъекты малого и среднего предпринимательства);</w:t>
      </w:r>
    </w:p>
    <w:p w:rsidR="00EA4F41" w:rsidRDefault="00EA4F4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01.04.2020 N 164-п)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2) 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</w:t>
      </w:r>
      <w:hyperlink r:id="rId33" w:history="1">
        <w:r>
          <w:rPr>
            <w:color w:val="0000FF"/>
          </w:rPr>
          <w:t>статье 15</w:t>
        </w:r>
      </w:hyperlink>
      <w:r>
        <w:t xml:space="preserve"> Федерального закона N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5. Арендодателем имущества, включенного в Перечень, является: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Департамент управления имуществом Ивановской области (далее - Департамент) - в отношении имущества, составляющего казну Ивановской области;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государственное унитарное предприятие Ивановской области или государственное учреждение Ивановской области - в отношении имущества, закрепленного на праве хозяйственного ведения или оперативного управления за государственным унитарным предприятием Ивановской области, на праве оперативного управления за государственным учреждением Ивановской области.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6. Имущество, включенное в Перечень, не может быть предоставлено во владение и (или) пользование субъектам малого и среднего предпринимательства, указанным в </w:t>
      </w:r>
      <w:hyperlink r:id="rId34" w:history="1">
        <w:r>
          <w:rPr>
            <w:color w:val="0000FF"/>
          </w:rPr>
          <w:t>части 3 статьи 14</w:t>
        </w:r>
      </w:hyperlink>
      <w:r>
        <w:t xml:space="preserve"> Федерального закона N 209-ФЗ, а также в случаях, установленных </w:t>
      </w:r>
      <w:hyperlink r:id="rId35" w:history="1">
        <w:r>
          <w:rPr>
            <w:color w:val="0000FF"/>
          </w:rPr>
          <w:t>частью 5 статьи 14</w:t>
        </w:r>
      </w:hyperlink>
      <w:r>
        <w:t xml:space="preserve"> Федерального закона N 209-ФЗ.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lastRenderedPageBreak/>
        <w:t>7. Имущество, включенное в Перечень, предоставляется во владение и (или) пользование по результатам конкурсов или аукционов на право заключения договора аренды, за исключением случаев, установленных законодательством Российской Федерации.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Решение о проведении конкурса или аукциона на право заключения договора аренды принимает арендодатель в шестимесячный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в отношении имущества, включенного в Перечень.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Субъект малого и среднего предпринимательства или организация при подаче заявки на участие в конкурсе или аукционе на право заключения договора аренды в отношении имущества, включенного в Перечень, представляет организатору конкурса или аукциона документы, предусмотренные </w:t>
      </w:r>
      <w:hyperlink r:id="rId36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8. Начальный размер арендной платы устанавливается на основании отчета об оценке рыночной стоимости арендной платы, подготовленного в соответствии с законодательством об оценочной деятельности в Российской Федерации.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Размер арендной платы определяется по результатам конкурса или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9. Использование арендаторами имущества, включенного в Перечень, не по целевому назначению не допускается.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Запрещаются продажа переданного субъектам малого и среднего предпринимательства и организациям имущества,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38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9" w:history="1">
        <w:r>
          <w:rPr>
            <w:color w:val="0000FF"/>
          </w:rPr>
          <w:t>8</w:t>
        </w:r>
      </w:hyperlink>
      <w:r>
        <w:t xml:space="preserve"> и </w:t>
      </w:r>
      <w:hyperlink r:id="rId40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41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 июля 2006 года N 135-ФЗ "О защите конкуренции".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10. Арендная плата за пользование имуществом, включенным в Перечень, вносится в следующем порядке: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lastRenderedPageBreak/>
        <w:t>во второй год аренды - 60 процентов размера арендной платы;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>11. В целях контроля за целевым использованием имущества, переданного в аренду субъектам малого и среднего предпринимательства и организациям, Департамент не реже одного раза в год осуществляет проверки использования имущества в порядке, установленном нормативным правовым актом Департамента для проведения проверок по наличию и использованию имущества, находящегося в собственности Ивановской области, с соблюдением требований, установленных законодательством Российской Федерации.</w:t>
      </w:r>
    </w:p>
    <w:p w:rsidR="00EA4F41" w:rsidRDefault="00EA4F41">
      <w:pPr>
        <w:pStyle w:val="ConsPlusNormal"/>
        <w:spacing w:before="220"/>
        <w:ind w:firstLine="540"/>
        <w:jc w:val="both"/>
      </w:pPr>
      <w:r>
        <w:t xml:space="preserve">12. Департамент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имуществом при его использовании не по целевому назначению и (или) с нарушением запретов, установленных </w:t>
      </w:r>
      <w:hyperlink r:id="rId42" w:history="1">
        <w:r>
          <w:rPr>
            <w:color w:val="0000FF"/>
          </w:rPr>
          <w:t>частью 4.2 статьи 18</w:t>
        </w:r>
      </w:hyperlink>
      <w:r>
        <w:t xml:space="preserve"> Федерального закона N 209-ФЗ.</w:t>
      </w:r>
    </w:p>
    <w:p w:rsidR="00EA4F41" w:rsidRDefault="00EA4F41">
      <w:pPr>
        <w:pStyle w:val="ConsPlusNormal"/>
        <w:jc w:val="both"/>
      </w:pPr>
    </w:p>
    <w:p w:rsidR="00EA4F41" w:rsidRDefault="00EA4F41">
      <w:pPr>
        <w:pStyle w:val="ConsPlusNormal"/>
        <w:jc w:val="both"/>
      </w:pPr>
    </w:p>
    <w:p w:rsidR="00EA4F41" w:rsidRDefault="00EA4F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6C3" w:rsidRDefault="00E956C3"/>
    <w:sectPr w:rsidR="00E956C3" w:rsidSect="007C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4F41"/>
    <w:rsid w:val="00E956C3"/>
    <w:rsid w:val="00EA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7BB7BBB251076FFB75EDB8003EE0E011E6885D72282CBB5BD5EB8DA2D7668A06E8E53F277F6DF76683567806BC527D70F5E89DAF7A3710E3oCO" TargetMode="External"/><Relationship Id="rId13" Type="http://schemas.openxmlformats.org/officeDocument/2006/relationships/hyperlink" Target="consultantplus://offline/ref=087BB7BBB251076FFB75F3B51652BCEF16E9DF51702B25EC038AB0D0F5DE6CDD41A7BC6F632A63F06796022F5CEB5F7EE7o0O" TargetMode="External"/><Relationship Id="rId18" Type="http://schemas.openxmlformats.org/officeDocument/2006/relationships/hyperlink" Target="consultantplus://offline/ref=087BB7BBB251076FFB75EDB8003EE0E011E6895C762E2CBB5BD5EB8DA2D7668A06E8E538247C65A536CC572443E9417C76F5EA9BB3E7o8O" TargetMode="External"/><Relationship Id="rId26" Type="http://schemas.openxmlformats.org/officeDocument/2006/relationships/hyperlink" Target="consultantplus://offline/ref=F5847C3AA9651617D4123191ED9345D58FF4DB50190947D6198441A98F66FCC8B4BCC1CD008032B329B26946DE1C96FDD687D32A9FCA1C75314DF054FBo4O" TargetMode="External"/><Relationship Id="rId39" Type="http://schemas.openxmlformats.org/officeDocument/2006/relationships/hyperlink" Target="consultantplus://offline/ref=F5847C3AA9651617D4122F9CFBFF19DA88FB8D5D190B4B8444D647FED036FA9DF4FCC79D47C734E678F63C4BD917DCAC94CCDC2B9DFDo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7BB7BBB251076FFB75EDB8003EE0E011E6895C762E2CBB5BD5EB8DA2D7668A06E8E538247665A536CC572443E9417C76F5EA9BB3E7o8O" TargetMode="External"/><Relationship Id="rId34" Type="http://schemas.openxmlformats.org/officeDocument/2006/relationships/hyperlink" Target="consultantplus://offline/ref=F5847C3AA9651617D4122F9CFBFF19DA88FB8C5C1D0D4B8444D647FED036FA9DF4FCC79843C43EB121B93D179C42CFAD92CCDE2D81D61C71F2oFO" TargetMode="External"/><Relationship Id="rId42" Type="http://schemas.openxmlformats.org/officeDocument/2006/relationships/hyperlink" Target="consultantplus://offline/ref=F5847C3AA9651617D4122F9CFBFF19DA88FB8C5C1D0D4B8444D647FED036FA9DF4FCC79843C43CB42AB93D179C42CFAD92CCDE2D81D61C71F2oFO" TargetMode="External"/><Relationship Id="rId7" Type="http://schemas.openxmlformats.org/officeDocument/2006/relationships/hyperlink" Target="consultantplus://offline/ref=087BB7BBB251076FFB75F3B51652BCEF16E9DF51762C23E50284EDDAFD8760DF46A8E36A643B63F06788032945E20B2D34BEE59AB16637142229AF07EEo3O" TargetMode="External"/><Relationship Id="rId12" Type="http://schemas.openxmlformats.org/officeDocument/2006/relationships/hyperlink" Target="consultantplus://offline/ref=087BB7BBB251076FFB75F3B51652BCEF16E9DF51712825EB018AB0D0F5DE6CDD41A7BC6F632A63F06796022F5CEB5F7EE7o0O" TargetMode="External"/><Relationship Id="rId17" Type="http://schemas.openxmlformats.org/officeDocument/2006/relationships/hyperlink" Target="consultantplus://offline/ref=087BB7BBB251076FFB75EDB8003EE0E011E6895C762E2CBB5BD5EB8DA2D7668A06E8E538247F65A536CC572443E9417C76F5EA9BB3E7o8O" TargetMode="External"/><Relationship Id="rId25" Type="http://schemas.openxmlformats.org/officeDocument/2006/relationships/hyperlink" Target="consultantplus://offline/ref=F5847C3AA9651617D4122F9CFBFF19DA88FB8C5C1D0D4B8444D647FED036FA9DE6FC9F9442C421B22FAC6B46DAF1o7O" TargetMode="External"/><Relationship Id="rId33" Type="http://schemas.openxmlformats.org/officeDocument/2006/relationships/hyperlink" Target="consultantplus://offline/ref=F5847C3AA9651617D4122F9CFBFF19DA88FB8C5C1D0D4B8444D647FED036FA9DF4FCC79843C43EB729B93D179C42CFAD92CCDE2D81D61C71F2oFO" TargetMode="External"/><Relationship Id="rId38" Type="http://schemas.openxmlformats.org/officeDocument/2006/relationships/hyperlink" Target="consultantplus://offline/ref=F5847C3AA9651617D4122F9CFBFF19DA88FB8D5D190B4B8444D647FED036FA9DF4FCC79D47C534E678F63C4BD917DCAC94CCDC2B9DFDo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7BB7BBB251076FFB75EDB8003EE0E011E6895C762E2CBB5BD5EB8DA2D7668A06E8E53F217F6FFA33D9467C4FE85F6270EDF699B17AE3o7O" TargetMode="External"/><Relationship Id="rId20" Type="http://schemas.openxmlformats.org/officeDocument/2006/relationships/hyperlink" Target="consultantplus://offline/ref=087BB7BBB251076FFB75EDB8003EE0E011E6895C762E2CBB5BD5EB8DA2D7668A06E8E538247765A536CC572443E9417C76F5EA9BB3E7o8O" TargetMode="External"/><Relationship Id="rId29" Type="http://schemas.openxmlformats.org/officeDocument/2006/relationships/hyperlink" Target="consultantplus://offline/ref=F5847C3AA9651617D4122F9CFBFF19DA88FB8C5C1D0D4B8444D647FED036FA9DF4FCC79843C43EB42EB93D179C42CFAD92CCDE2D81D61C71F2oFO" TargetMode="External"/><Relationship Id="rId41" Type="http://schemas.openxmlformats.org/officeDocument/2006/relationships/hyperlink" Target="consultantplus://offline/ref=F5847C3AA9651617D4122F9CFBFF19DA88FA845F1F0C4B8444D647FED036FA9DF4FCC79A44C534E678F63C4BD917DCAC94CCDC2B9DFDo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7BB7BBB251076FFB75EDB8003EE0E011E6885D72282CBB5BD5EB8DA2D7668A06E8E53F277F6DF76583567806BC527D70F5E89DAF7A3710E3oCO" TargetMode="External"/><Relationship Id="rId11" Type="http://schemas.openxmlformats.org/officeDocument/2006/relationships/hyperlink" Target="consultantplus://offline/ref=087BB7BBB251076FFB75F3B51652BCEF16E9DF51722821E8058AB0D0F5DE6CDD41A7BC6F632A63F06796022F5CEB5F7EE7o0O" TargetMode="External"/><Relationship Id="rId24" Type="http://schemas.openxmlformats.org/officeDocument/2006/relationships/hyperlink" Target="consultantplus://offline/ref=F5847C3AA9651617D4122F9CFBFF19DA88FB8C5C1D0D4B8444D647FED036FA9DF4FCC79843C43CB62EB93D179C42CFAD92CCDE2D81D61C71F2oFO" TargetMode="External"/><Relationship Id="rId32" Type="http://schemas.openxmlformats.org/officeDocument/2006/relationships/hyperlink" Target="consultantplus://offline/ref=F5847C3AA9651617D4123191ED9345D58FF4DB50190947D6198441A98F66FCC8B4BCC1CD008032B329B26946DF1C96FDD687D32A9FCA1C75314DF054FBo4O" TargetMode="External"/><Relationship Id="rId37" Type="http://schemas.openxmlformats.org/officeDocument/2006/relationships/hyperlink" Target="consultantplus://offline/ref=F5847C3AA9651617D4122F9CFBFF19DA88FF845B1D0C4B8444D647FED036FA9DE6FC9F9442C421B22FAC6B46DAF1o7O" TargetMode="External"/><Relationship Id="rId40" Type="http://schemas.openxmlformats.org/officeDocument/2006/relationships/hyperlink" Target="consultantplus://offline/ref=F5847C3AA9651617D4122F9CFBFF19DA88FB8D5D190B4B8444D647FED036FA9DF4FCC79846CC3FB97DE32D13D516C2B292D4C0299FD6F1oCO" TargetMode="External"/><Relationship Id="rId5" Type="http://schemas.openxmlformats.org/officeDocument/2006/relationships/hyperlink" Target="consultantplus://offline/ref=087BB7BBB251076FFB75F3B51652BCEF16E9DF51762C20E90687EDDAFD8760DF46A8E36A643B63F06788022947E20B2D34BEE59AB16637142229AF07EEo3O" TargetMode="External"/><Relationship Id="rId15" Type="http://schemas.openxmlformats.org/officeDocument/2006/relationships/hyperlink" Target="consultantplus://offline/ref=087BB7BBB251076FFB75EDB8003EE0E011E6885D72282CBB5BD5EB8DA2D7668A06E8E53F277F6DF76683567806BC527D70F5E89DAF7A3710E3oCO" TargetMode="External"/><Relationship Id="rId23" Type="http://schemas.openxmlformats.org/officeDocument/2006/relationships/hyperlink" Target="consultantplus://offline/ref=F5847C3AA9651617D4122F9CFBFF19DA88FA845F1F0C4B8444D647FED036FA9DE6FC9F9442C421B22FAC6B46DAF1o7O" TargetMode="External"/><Relationship Id="rId28" Type="http://schemas.openxmlformats.org/officeDocument/2006/relationships/hyperlink" Target="consultantplus://offline/ref=F5847C3AA9651617D4122F9CFBFF19DA88FB8C5C1D0D4B8444D647FED036FA9DF4FCC79843C43EB42EB93D179C42CFAD92CCDE2D81D61C71F2oFO" TargetMode="External"/><Relationship Id="rId36" Type="http://schemas.openxmlformats.org/officeDocument/2006/relationships/hyperlink" Target="consultantplus://offline/ref=F5847C3AA9651617D4122F9CFBFF19DA88FF82591D0C4B8444D647FED036FA9DE6FC9F9442C421B22FAC6B46DAF1o7O" TargetMode="External"/><Relationship Id="rId10" Type="http://schemas.openxmlformats.org/officeDocument/2006/relationships/hyperlink" Target="consultantplus://offline/ref=087BB7BBB251076FFB75F3B51652BCEF16E9DF51702D2EEE038AB0D0F5DE6CDD41A7BC6F632A63F06796022F5CEB5F7EE7o0O" TargetMode="External"/><Relationship Id="rId19" Type="http://schemas.openxmlformats.org/officeDocument/2006/relationships/hyperlink" Target="consultantplus://offline/ref=087BB7BBB251076FFB75EDB8003EE0E011E6895C762E2CBB5BD5EB8DA2D7668A06E8E538247A65A536CC572443E9417C76F5EA9BB3E7o8O" TargetMode="External"/><Relationship Id="rId31" Type="http://schemas.openxmlformats.org/officeDocument/2006/relationships/hyperlink" Target="consultantplus://offline/ref=F5847C3AA9651617D4122F9CFBFF19DA88FB8C5C1D0D4B8444D647FED036FA9DF4FCC79843C43FB320B93D179C42CFAD92CCDE2D81D61C71F2oFO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87BB7BBB251076FFB75EDB8003EE0E011E6885D72282CBB5BD5EB8DA2D7668A06E8E53F277F6DF76683567806BC527D70F5E89DAF7A3710E3oCO" TargetMode="External"/><Relationship Id="rId14" Type="http://schemas.openxmlformats.org/officeDocument/2006/relationships/hyperlink" Target="consultantplus://offline/ref=087BB7BBB251076FFB75F3B51652BCEF16E9DF51702D20EE048AB0D0F5DE6CDD41A7BC6F632A63F06796022F5CEB5F7EE7o0O" TargetMode="External"/><Relationship Id="rId22" Type="http://schemas.openxmlformats.org/officeDocument/2006/relationships/hyperlink" Target="consultantplus://offline/ref=F5847C3AA9651617D4122F9CFBFF19DA88FB8D5D190B4B8444D647FED036FA9DE6FC9F9442C421B22FAC6B46DAF1o7O" TargetMode="External"/><Relationship Id="rId27" Type="http://schemas.openxmlformats.org/officeDocument/2006/relationships/hyperlink" Target="consultantplus://offline/ref=F5847C3AA9651617D4122F9CFBFF19DA88FB8C5C1D0D4B8444D647FED036FA9DF4FCC79843C43CB428B93D179C42CFAD92CCDE2D81D61C71F2oFO" TargetMode="External"/><Relationship Id="rId30" Type="http://schemas.openxmlformats.org/officeDocument/2006/relationships/hyperlink" Target="consultantplus://offline/ref=F5847C3AA9651617D4122F9CFBFF19DA88FA845F1F0C4B8444D647FED036FA9DE6FC9F9442C421B22FAC6B46DAF1o7O" TargetMode="External"/><Relationship Id="rId35" Type="http://schemas.openxmlformats.org/officeDocument/2006/relationships/hyperlink" Target="consultantplus://offline/ref=F5847C3AA9651617D4122F9CFBFF19DA88FB8C5C1D0D4B8444D647FED036FA9DF4FCC79843C43EB62DB93D179C42CFAD92CCDE2D81D61C71F2oF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4752</Words>
  <Characters>27087</Characters>
  <Application>Microsoft Office Word</Application>
  <DocSecurity>0</DocSecurity>
  <Lines>225</Lines>
  <Paragraphs>63</Paragraphs>
  <ScaleCrop>false</ScaleCrop>
  <Company/>
  <LinksUpToDate>false</LinksUpToDate>
  <CharactersWithSpaces>31776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2020-06-10T14:40:00Z</dcterms:created>
  <dcterms:modified xsi:type="dcterms:W3CDTF">2020-06-10T14:40:00Z</dcterms:modified>
</cp:coreProperties>
</file>