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F7" w:rsidRPr="00D3109F" w:rsidRDefault="000E07F7" w:rsidP="000E07F7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F7" w:rsidRPr="00D3109F" w:rsidRDefault="000E07F7" w:rsidP="000E07F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0E07F7" w:rsidRPr="00D3109F" w:rsidRDefault="000E07F7" w:rsidP="000E07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3109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3109F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0E07F7" w:rsidRPr="00D3109F" w:rsidRDefault="000E07F7" w:rsidP="000E07F7">
      <w:pPr>
        <w:rPr>
          <w:rFonts w:ascii="Times New Roman" w:hAnsi="Times New Roman" w:cs="Times New Roman"/>
          <w:u w:val="single"/>
        </w:rPr>
      </w:pPr>
      <w:r w:rsidRPr="00D3109F">
        <w:rPr>
          <w:rFonts w:ascii="Times New Roman" w:hAnsi="Times New Roman" w:cs="Times New Roman"/>
          <w:sz w:val="28"/>
          <w:szCs w:val="28"/>
        </w:rPr>
        <w:t xml:space="preserve">от  </w:t>
      </w:r>
      <w:r w:rsidR="007F0974">
        <w:rPr>
          <w:rFonts w:ascii="Times New Roman" w:hAnsi="Times New Roman" w:cs="Times New Roman"/>
          <w:sz w:val="28"/>
          <w:szCs w:val="28"/>
        </w:rPr>
        <w:t>__</w:t>
      </w:r>
      <w:r w:rsidR="008F7F34">
        <w:rPr>
          <w:rFonts w:ascii="Times New Roman" w:hAnsi="Times New Roman" w:cs="Times New Roman"/>
          <w:sz w:val="28"/>
          <w:szCs w:val="28"/>
        </w:rPr>
        <w:t>.0</w:t>
      </w:r>
      <w:r w:rsidR="007F0974">
        <w:rPr>
          <w:rFonts w:ascii="Times New Roman" w:hAnsi="Times New Roman" w:cs="Times New Roman"/>
          <w:sz w:val="28"/>
          <w:szCs w:val="28"/>
        </w:rPr>
        <w:t>9</w:t>
      </w:r>
      <w:r w:rsidR="008F7F34">
        <w:rPr>
          <w:rFonts w:ascii="Times New Roman" w:hAnsi="Times New Roman" w:cs="Times New Roman"/>
          <w:sz w:val="28"/>
          <w:szCs w:val="28"/>
        </w:rPr>
        <w:t>.2021</w:t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="008F7F34"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Pr="00D3109F">
        <w:rPr>
          <w:rFonts w:ascii="Times New Roman" w:hAnsi="Times New Roman" w:cs="Times New Roman"/>
        </w:rPr>
        <w:tab/>
        <w:t xml:space="preserve">   </w:t>
      </w:r>
      <w:r w:rsidRPr="00D3109F">
        <w:rPr>
          <w:rFonts w:ascii="Times New Roman" w:hAnsi="Times New Roman" w:cs="Times New Roman"/>
          <w:sz w:val="28"/>
          <w:szCs w:val="28"/>
        </w:rPr>
        <w:t xml:space="preserve">№ </w:t>
      </w:r>
      <w:r w:rsidR="007F0974">
        <w:rPr>
          <w:rFonts w:ascii="Times New Roman" w:hAnsi="Times New Roman" w:cs="Times New Roman"/>
          <w:sz w:val="28"/>
          <w:szCs w:val="28"/>
        </w:rPr>
        <w:t>__</w:t>
      </w:r>
      <w:r w:rsidRPr="00D3109F">
        <w:rPr>
          <w:rFonts w:ascii="Times New Roman" w:hAnsi="Times New Roman" w:cs="Times New Roman"/>
          <w:sz w:val="28"/>
          <w:szCs w:val="28"/>
          <w:u w:val="single"/>
        </w:rPr>
        <w:t xml:space="preserve"> -к</w:t>
      </w:r>
    </w:p>
    <w:p w:rsidR="000E07F7" w:rsidRPr="00D3109F" w:rsidRDefault="000E07F7" w:rsidP="000E07F7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г. Иваново</w:t>
      </w:r>
    </w:p>
    <w:p w:rsidR="000E07F7" w:rsidRPr="00D3109F" w:rsidRDefault="000E07F7" w:rsidP="000E07F7">
      <w:pPr>
        <w:jc w:val="center"/>
        <w:rPr>
          <w:rFonts w:ascii="Times New Roman" w:hAnsi="Times New Roman" w:cs="Times New Roman"/>
        </w:rPr>
      </w:pPr>
    </w:p>
    <w:p w:rsidR="007F0974" w:rsidRDefault="009963CC" w:rsidP="00483F79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E07F7" w:rsidRPr="00D90127">
        <w:rPr>
          <w:rFonts w:ascii="Times New Roman" w:hAnsi="Times New Roman" w:cs="Times New Roman"/>
          <w:sz w:val="28"/>
          <w:szCs w:val="28"/>
        </w:rPr>
        <w:t xml:space="preserve"> в приказ</w:t>
      </w:r>
      <w:r w:rsidR="000E07F7" w:rsidRPr="00D31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7F7" w:rsidRPr="00D90127">
        <w:rPr>
          <w:rFonts w:ascii="Times New Roman" w:hAnsi="Times New Roman" w:cs="Times New Roman"/>
          <w:sz w:val="28"/>
          <w:szCs w:val="28"/>
        </w:rPr>
        <w:t>Департамента</w:t>
      </w:r>
      <w:r w:rsidR="007F0974">
        <w:rPr>
          <w:rFonts w:ascii="Times New Roman" w:hAnsi="Times New Roman" w:cs="Times New Roman"/>
          <w:sz w:val="28"/>
          <w:szCs w:val="28"/>
        </w:rPr>
        <w:t xml:space="preserve"> </w:t>
      </w:r>
      <w:r w:rsidR="000E07F7" w:rsidRPr="00D90127">
        <w:rPr>
          <w:rFonts w:ascii="Times New Roman" w:hAnsi="Times New Roman" w:cs="Times New Roman"/>
          <w:sz w:val="28"/>
          <w:szCs w:val="28"/>
        </w:rPr>
        <w:t xml:space="preserve">управления имуществом </w:t>
      </w:r>
      <w:r w:rsidR="000E07F7" w:rsidRPr="00022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 </w:t>
      </w:r>
      <w:r w:rsidR="007F0974">
        <w:rPr>
          <w:rFonts w:ascii="Times New Roman" w:hAnsi="Times New Roman" w:cs="Times New Roman"/>
          <w:color w:val="000000" w:themeColor="text1"/>
          <w:sz w:val="28"/>
          <w:szCs w:val="28"/>
        </w:rPr>
        <w:t>от 21.02.</w:t>
      </w:r>
      <w:r w:rsidR="00022272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7F097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E07F7" w:rsidRPr="00022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C7BF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0E07F7" w:rsidRPr="00022272">
        <w:rPr>
          <w:rFonts w:ascii="Times New Roman" w:hAnsi="Times New Roman" w:cs="Times New Roman"/>
          <w:color w:val="000000" w:themeColor="text1"/>
          <w:sz w:val="28"/>
          <w:szCs w:val="28"/>
        </w:rPr>
        <w:t>-к «</w:t>
      </w:r>
      <w:r w:rsidR="007F0974">
        <w:rPr>
          <w:rFonts w:ascii="Times New Roman" w:hAnsi="Times New Roman" w:cs="Times New Roman"/>
          <w:sz w:val="28"/>
          <w:szCs w:val="28"/>
        </w:rPr>
        <w:t xml:space="preserve">О проведении конкурсов на замещение вакантных должностей государственной гражданской службы Ивановской области в Департаменте управления имуществом </w:t>
      </w:r>
    </w:p>
    <w:p w:rsidR="007F0974" w:rsidRDefault="007F0974" w:rsidP="00483F79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B7B14">
        <w:rPr>
          <w:rFonts w:ascii="Times New Roman" w:hAnsi="Times New Roman" w:cs="Times New Roman"/>
          <w:sz w:val="28"/>
          <w:szCs w:val="28"/>
        </w:rPr>
        <w:t>»</w:t>
      </w:r>
    </w:p>
    <w:p w:rsidR="000E07F7" w:rsidRPr="00022272" w:rsidRDefault="000E07F7" w:rsidP="00483F79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E07F7" w:rsidRPr="00C34B92" w:rsidRDefault="000E07F7" w:rsidP="00483F7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B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0127">
        <w:rPr>
          <w:rFonts w:ascii="Times New Roman" w:hAnsi="Times New Roman" w:cs="Times New Roman"/>
          <w:sz w:val="28"/>
          <w:szCs w:val="28"/>
        </w:rPr>
        <w:t>В</w:t>
      </w:r>
      <w:r w:rsidR="00D90127" w:rsidRPr="00C34B92">
        <w:rPr>
          <w:rFonts w:ascii="Times New Roman" w:hAnsi="Times New Roman" w:cs="Times New Roman"/>
          <w:sz w:val="28"/>
          <w:szCs w:val="28"/>
        </w:rPr>
        <w:t xml:space="preserve"> </w:t>
      </w:r>
      <w:r w:rsidR="00587D85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EC219B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954945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="00483F79">
        <w:rPr>
          <w:rFonts w:ascii="Times New Roman" w:hAnsi="Times New Roman" w:cs="Times New Roman"/>
          <w:sz w:val="28"/>
          <w:szCs w:val="28"/>
        </w:rPr>
        <w:t xml:space="preserve"> </w:t>
      </w:r>
      <w:r w:rsidRPr="00C34B92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spellStart"/>
      <w:proofErr w:type="gramStart"/>
      <w:r w:rsidRPr="00C34B9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C34B92">
        <w:rPr>
          <w:rFonts w:ascii="Times New Roman" w:hAnsi="Times New Roman" w:cs="Times New Roman"/>
          <w:b/>
          <w:sz w:val="28"/>
          <w:szCs w:val="28"/>
        </w:rPr>
        <w:t xml:space="preserve"> и к а з ы в а ю:</w:t>
      </w:r>
    </w:p>
    <w:p w:rsidR="00D90127" w:rsidRDefault="000E07F7" w:rsidP="00483F7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4B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B92">
        <w:rPr>
          <w:rFonts w:ascii="Times New Roman" w:hAnsi="Times New Roman" w:cs="Times New Roman"/>
          <w:sz w:val="28"/>
          <w:szCs w:val="28"/>
        </w:rPr>
        <w:t xml:space="preserve">  Внести в </w:t>
      </w:r>
      <w:r w:rsidR="00022272" w:rsidRPr="00D90127">
        <w:rPr>
          <w:rFonts w:ascii="Times New Roman" w:hAnsi="Times New Roman" w:cs="Times New Roman"/>
          <w:sz w:val="28"/>
          <w:szCs w:val="28"/>
        </w:rPr>
        <w:t>приказ</w:t>
      </w:r>
      <w:r w:rsidR="00022272" w:rsidRPr="00D31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272" w:rsidRPr="00D90127">
        <w:rPr>
          <w:rFonts w:ascii="Times New Roman" w:hAnsi="Times New Roman" w:cs="Times New Roman"/>
          <w:sz w:val="28"/>
          <w:szCs w:val="28"/>
        </w:rPr>
        <w:t xml:space="preserve">Департамента управления имуществом </w:t>
      </w:r>
      <w:r w:rsidR="00022272" w:rsidRPr="00022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 </w:t>
      </w:r>
      <w:r w:rsidR="00DB7B14">
        <w:rPr>
          <w:rFonts w:ascii="Times New Roman" w:hAnsi="Times New Roman" w:cs="Times New Roman"/>
          <w:color w:val="000000" w:themeColor="text1"/>
          <w:sz w:val="28"/>
          <w:szCs w:val="28"/>
        </w:rPr>
        <w:t>от 21.02.2018</w:t>
      </w:r>
      <w:r w:rsidR="00DB7B14" w:rsidRPr="00022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C7BF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B7B14" w:rsidRPr="00022272">
        <w:rPr>
          <w:rFonts w:ascii="Times New Roman" w:hAnsi="Times New Roman" w:cs="Times New Roman"/>
          <w:color w:val="000000" w:themeColor="text1"/>
          <w:sz w:val="28"/>
          <w:szCs w:val="28"/>
        </w:rPr>
        <w:t>-к «</w:t>
      </w:r>
      <w:r w:rsidR="00DB7B14">
        <w:rPr>
          <w:rFonts w:ascii="Times New Roman" w:hAnsi="Times New Roman" w:cs="Times New Roman"/>
          <w:sz w:val="28"/>
          <w:szCs w:val="28"/>
        </w:rPr>
        <w:t xml:space="preserve">О проведении конкурсов на замещение вакантных должностей государственной гражданской службы Ивановской области в Департаменте управления имуществом» (далее – Приказ) </w:t>
      </w:r>
      <w:r w:rsidR="00D901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23480" w:rsidRPr="00923480" w:rsidRDefault="00923480" w:rsidP="0092348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Приказу признать утратившим силу.</w:t>
      </w:r>
    </w:p>
    <w:p w:rsidR="009963CC" w:rsidRDefault="009963CC" w:rsidP="00483F79">
      <w:pPr>
        <w:pStyle w:val="a3"/>
        <w:numPr>
          <w:ilvl w:val="0"/>
          <w:numId w:val="1"/>
        </w:numPr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7B14">
        <w:rPr>
          <w:rFonts w:ascii="Times New Roman" w:hAnsi="Times New Roman" w:cs="Times New Roman"/>
          <w:sz w:val="28"/>
          <w:szCs w:val="28"/>
        </w:rPr>
        <w:t xml:space="preserve"> приложении 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6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="00DB7B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7B14" w:rsidRDefault="00DB7B14" w:rsidP="00483F79">
      <w:pPr>
        <w:pStyle w:val="a3"/>
        <w:numPr>
          <w:ilvl w:val="1"/>
          <w:numId w:val="1"/>
        </w:numPr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2.1.3 изложить в следующей редакции:</w:t>
      </w:r>
    </w:p>
    <w:p w:rsidR="006C7BF0" w:rsidRPr="006C7BF0" w:rsidRDefault="00954945" w:rsidP="00483F79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B14" w:rsidRPr="006C7BF0">
        <w:rPr>
          <w:rFonts w:ascii="Times New Roman" w:hAnsi="Times New Roman" w:cs="Times New Roman"/>
          <w:sz w:val="28"/>
          <w:szCs w:val="28"/>
        </w:rPr>
        <w:t xml:space="preserve">«2.1.3. </w:t>
      </w:r>
      <w:proofErr w:type="gramStart"/>
      <w:r w:rsidR="006C7BF0" w:rsidRPr="006C7BF0">
        <w:rPr>
          <w:rFonts w:ascii="Times New Roman" w:eastAsia="Calibri" w:hAnsi="Times New Roman" w:cs="Times New Roman"/>
          <w:sz w:val="28"/>
          <w:szCs w:val="28"/>
        </w:rPr>
        <w:t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проводится конкурс на замещение вакантной должности гражданской службы), а также включаемые в состав конкурсной комиссии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</w:t>
      </w:r>
      <w:proofErr w:type="gramEnd"/>
      <w:r w:rsidR="006C7BF0" w:rsidRPr="006C7BF0">
        <w:rPr>
          <w:rFonts w:ascii="Times New Roman" w:eastAsia="Calibri" w:hAnsi="Times New Roman" w:cs="Times New Roman"/>
          <w:sz w:val="28"/>
          <w:szCs w:val="28"/>
        </w:rPr>
        <w:t xml:space="preserve"> деятельности гражданских служащих, по вопросам кадровых технологий и государственной гражданской службы (далее – независимые эксперты). Число независимых экспертов должно составлять не менее одной четверти от общего числа членов конкурсной комиссии.</w:t>
      </w:r>
    </w:p>
    <w:p w:rsidR="006C7BF0" w:rsidRPr="006C7BF0" w:rsidRDefault="006C7BF0" w:rsidP="00483F79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F0">
        <w:rPr>
          <w:rFonts w:ascii="Times New Roman" w:eastAsia="Calibri" w:hAnsi="Times New Roman" w:cs="Times New Roman"/>
          <w:sz w:val="28"/>
          <w:szCs w:val="28"/>
        </w:rPr>
        <w:t xml:space="preserve">В состав конкурсной комиссии включаются представители Общественного совета при Департаменте </w:t>
      </w:r>
      <w:r w:rsidR="004A399F">
        <w:rPr>
          <w:rFonts w:ascii="Times New Roman" w:hAnsi="Times New Roman" w:cs="Times New Roman"/>
          <w:sz w:val="28"/>
          <w:szCs w:val="28"/>
        </w:rPr>
        <w:t xml:space="preserve">управления имуществом </w:t>
      </w:r>
      <w:r w:rsidRPr="006C7BF0">
        <w:rPr>
          <w:rFonts w:ascii="Times New Roman" w:eastAsia="Calibri" w:hAnsi="Times New Roman" w:cs="Times New Roman"/>
          <w:sz w:val="28"/>
          <w:szCs w:val="28"/>
        </w:rPr>
        <w:t xml:space="preserve">Ивановской области. Представители Общественного совета, включаемые в состав конкурсных </w:t>
      </w:r>
      <w:r w:rsidRPr="006C7BF0">
        <w:rPr>
          <w:rFonts w:ascii="Times New Roman" w:eastAsia="Calibri" w:hAnsi="Times New Roman" w:cs="Times New Roman"/>
          <w:sz w:val="28"/>
          <w:szCs w:val="28"/>
        </w:rPr>
        <w:lastRenderedPageBreak/>
        <w:t>комиссий по запросам руководителей государственных органов, определяются решением Общественного совета.</w:t>
      </w:r>
    </w:p>
    <w:p w:rsidR="006C7BF0" w:rsidRPr="006C7BF0" w:rsidRDefault="006C7BF0" w:rsidP="00483F79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F0">
        <w:rPr>
          <w:rFonts w:ascii="Times New Roman" w:eastAsia="Calibri" w:hAnsi="Times New Roman" w:cs="Times New Roman"/>
          <w:sz w:val="28"/>
          <w:szCs w:val="28"/>
        </w:rPr>
        <w:t>Включаемые в состав конкурсной комиссии независимые эксперты  приглашаются и отбираются управлением государственной службы и кадров Правительства Ивановской области, по запросу представителя нанимателя, направленному без указания персональных данных независимых экспертов.</w:t>
      </w:r>
    </w:p>
    <w:p w:rsidR="006C7BF0" w:rsidRPr="006C7BF0" w:rsidRDefault="006C7BF0" w:rsidP="00483F79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F0">
        <w:rPr>
          <w:rFonts w:ascii="Times New Roman" w:eastAsia="Calibri" w:hAnsi="Times New Roman" w:cs="Times New Roman"/>
          <w:sz w:val="28"/>
          <w:szCs w:val="28"/>
        </w:rPr>
        <w:t>Общий срок пребывания независимого эксперта в конкурсной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этого государственного органа.</w:t>
      </w:r>
    </w:p>
    <w:p w:rsidR="006C7BF0" w:rsidRPr="006C7BF0" w:rsidRDefault="006C7BF0" w:rsidP="00483F79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F0">
        <w:rPr>
          <w:rFonts w:ascii="Times New Roman" w:eastAsia="Calibri" w:hAnsi="Times New Roman" w:cs="Times New Roman"/>
          <w:sz w:val="28"/>
          <w:szCs w:val="28"/>
        </w:rP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6C7BF0" w:rsidRDefault="006C7BF0" w:rsidP="00483F79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BF0">
        <w:rPr>
          <w:rFonts w:ascii="Times New Roman" w:eastAsia="Calibri" w:hAnsi="Times New Roman" w:cs="Times New Roman"/>
          <w:sz w:val="28"/>
          <w:szCs w:val="28"/>
        </w:rPr>
        <w:t>Департамент информирует аппарат Правительства Ивановской области об исключении из состава комиссии (комиссий) независимого эксперта (независимых экспертов) в течение 10 рабочих дней после принятия такого решения</w:t>
      </w:r>
      <w:proofErr w:type="gramStart"/>
      <w:r w:rsidRPr="006C7BF0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941424" w:rsidRPr="00954945" w:rsidRDefault="00954945" w:rsidP="00483F79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424" w:rsidRPr="00954945">
        <w:rPr>
          <w:rFonts w:ascii="Times New Roman" w:hAnsi="Times New Roman" w:cs="Times New Roman"/>
          <w:sz w:val="28"/>
          <w:szCs w:val="28"/>
        </w:rPr>
        <w:t>Пункт 2.3.6 изложить в следующей редакции:</w:t>
      </w:r>
    </w:p>
    <w:p w:rsidR="00941424" w:rsidRPr="00941424" w:rsidRDefault="00941424" w:rsidP="00483F7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424">
        <w:rPr>
          <w:rFonts w:ascii="Times New Roman" w:hAnsi="Times New Roman" w:cs="Times New Roman"/>
          <w:sz w:val="28"/>
          <w:szCs w:val="28"/>
        </w:rPr>
        <w:t>«</w:t>
      </w:r>
      <w:r w:rsidRPr="00941424">
        <w:rPr>
          <w:rFonts w:ascii="Times New Roman" w:eastAsia="Calibri" w:hAnsi="Times New Roman" w:cs="Times New Roman"/>
          <w:sz w:val="28"/>
          <w:szCs w:val="28"/>
        </w:rPr>
        <w:t>2.3.6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941424" w:rsidRPr="00941424" w:rsidRDefault="00941424" w:rsidP="00483F7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424">
        <w:rPr>
          <w:rFonts w:ascii="Times New Roman" w:eastAsia="Calibri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</w:t>
      </w:r>
      <w:proofErr w:type="gramStart"/>
      <w:r w:rsidRPr="00941424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941424" w:rsidRPr="00954945" w:rsidRDefault="00954945" w:rsidP="00483F79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4945">
        <w:rPr>
          <w:rFonts w:ascii="Times New Roman" w:hAnsi="Times New Roman" w:cs="Times New Roman"/>
          <w:sz w:val="28"/>
          <w:szCs w:val="28"/>
        </w:rPr>
        <w:t>Абзац шестой пункта 3.1.1 изложить в следующей редакции:</w:t>
      </w:r>
    </w:p>
    <w:p w:rsidR="00954945" w:rsidRDefault="00954945" w:rsidP="00483F7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впервые);»</w:t>
      </w:r>
      <w:proofErr w:type="gramEnd"/>
    </w:p>
    <w:p w:rsidR="00954945" w:rsidRDefault="00824137" w:rsidP="00483F7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 приложения 3 дополнить абзацем следующего содержания</w:t>
      </w:r>
      <w:r w:rsidR="00954945">
        <w:rPr>
          <w:rFonts w:ascii="Times New Roman" w:hAnsi="Times New Roman" w:cs="Times New Roman"/>
          <w:sz w:val="28"/>
          <w:szCs w:val="28"/>
        </w:rPr>
        <w:t>:</w:t>
      </w:r>
    </w:p>
    <w:p w:rsidR="00824137" w:rsidRPr="00824137" w:rsidRDefault="00824137" w:rsidP="00483F79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137">
        <w:rPr>
          <w:rFonts w:ascii="Times New Roman" w:hAnsi="Times New Roman" w:cs="Times New Roman"/>
          <w:sz w:val="28"/>
          <w:szCs w:val="28"/>
        </w:rPr>
        <w:t>«</w:t>
      </w:r>
      <w:r w:rsidRPr="00824137">
        <w:rPr>
          <w:rFonts w:ascii="Times New Roman" w:eastAsia="Calibri" w:hAnsi="Times New Roman" w:cs="Times New Roman"/>
          <w:sz w:val="28"/>
          <w:szCs w:val="28"/>
        </w:rPr>
        <w:t xml:space="preserve">- не </w:t>
      </w:r>
      <w:proofErr w:type="gramStart"/>
      <w:r w:rsidRPr="00824137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824137">
        <w:rPr>
          <w:rFonts w:ascii="Times New Roman" w:eastAsia="Calibri" w:hAnsi="Times New Roman" w:cs="Times New Roman"/>
          <w:sz w:val="28"/>
          <w:szCs w:val="28"/>
        </w:rPr>
        <w:t xml:space="preserve"> чем за 45 календарных дней до формирования составов комиссий или изменения их составов, в том числе в связи с истечением </w:t>
      </w:r>
      <w:r w:rsidRPr="00824137">
        <w:rPr>
          <w:rFonts w:ascii="Times New Roman" w:eastAsia="Calibri" w:hAnsi="Times New Roman" w:cs="Times New Roman"/>
          <w:sz w:val="28"/>
          <w:szCs w:val="28"/>
        </w:rPr>
        <w:br/>
        <w:t xml:space="preserve">3-летнего срока пребывания независимого эксперта в составе комиссии (комиссий), направление в аппарат Правительства Ивановской области запроса о приглашении независимого эксперта (независимых экспертов) для включения в состав комиссии (комиссий), без указания его персональных данных по форме согласно приложению 2 к Порядку приглашения и отбора независимых экспертов - представителей научных, образовательных и других организаций, включаемых в составы конкурсных и аттестационных комиссий органов </w:t>
      </w:r>
      <w:r w:rsidRPr="008241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государственной власти (государственных органов) Ивановской области, утвержденному указом Губернатора Ивановской области от 15.07.2021 </w:t>
      </w:r>
      <w:r w:rsidRPr="00824137">
        <w:rPr>
          <w:rFonts w:ascii="Times New Roman" w:eastAsia="Calibri" w:hAnsi="Times New Roman" w:cs="Times New Roman"/>
          <w:sz w:val="28"/>
          <w:szCs w:val="28"/>
        </w:rPr>
        <w:br/>
        <w:t>№ 108-уг.».</w:t>
      </w:r>
    </w:p>
    <w:p w:rsidR="00824137" w:rsidRPr="00824137" w:rsidRDefault="00824137" w:rsidP="00483F79">
      <w:pPr>
        <w:autoSpaceDE w:val="0"/>
        <w:autoSpaceDN w:val="0"/>
        <w:adjustRightInd w:val="0"/>
        <w:spacing w:after="0" w:line="23" w:lineRule="atLeas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54945" w:rsidRPr="00954945" w:rsidRDefault="00954945" w:rsidP="00483F79">
      <w:pPr>
        <w:autoSpaceDE w:val="0"/>
        <w:autoSpaceDN w:val="0"/>
        <w:adjustRightInd w:val="0"/>
        <w:spacing w:after="0" w:line="23" w:lineRule="atLeas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2564FE" w:rsidRPr="00C34B92" w:rsidRDefault="002564FE" w:rsidP="00483F79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09B9" w:rsidRDefault="00D309B9" w:rsidP="00483F7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</w:p>
    <w:p w:rsidR="00D309B9" w:rsidRDefault="00D309B9" w:rsidP="00483F7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имуществом</w:t>
      </w:r>
    </w:p>
    <w:p w:rsidR="00D309B9" w:rsidRPr="00C34B92" w:rsidRDefault="00D309B9" w:rsidP="00483F7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C34B9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B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34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С.Ю. Рощин</w:t>
      </w:r>
    </w:p>
    <w:p w:rsidR="00D309B9" w:rsidRDefault="00D309B9" w:rsidP="00483F79">
      <w:pPr>
        <w:spacing w:after="0" w:line="23" w:lineRule="atLeast"/>
        <w:rPr>
          <w:rFonts w:ascii="Times New Roman" w:hAnsi="Times New Roman" w:cs="Times New Roman"/>
          <w:sz w:val="27"/>
          <w:szCs w:val="27"/>
        </w:rPr>
      </w:pPr>
    </w:p>
    <w:p w:rsidR="000E07F7" w:rsidRDefault="000E07F7" w:rsidP="00483F79">
      <w:pPr>
        <w:spacing w:line="23" w:lineRule="atLeast"/>
        <w:rPr>
          <w:rFonts w:ascii="Times New Roman" w:hAnsi="Times New Roman" w:cs="Times New Roman"/>
          <w:sz w:val="27"/>
          <w:szCs w:val="27"/>
        </w:rPr>
      </w:pPr>
    </w:p>
    <w:p w:rsidR="003E0B47" w:rsidRDefault="003E0B47" w:rsidP="00483F79">
      <w:pPr>
        <w:spacing w:line="23" w:lineRule="atLeast"/>
        <w:rPr>
          <w:rFonts w:ascii="Times New Roman" w:hAnsi="Times New Roman" w:cs="Times New Roman"/>
          <w:sz w:val="27"/>
          <w:szCs w:val="27"/>
        </w:rPr>
      </w:pPr>
    </w:p>
    <w:sectPr w:rsidR="003E0B47" w:rsidSect="00D9012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ADB"/>
    <w:multiLevelType w:val="multilevel"/>
    <w:tmpl w:val="21843E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56F26AA"/>
    <w:multiLevelType w:val="hybridMultilevel"/>
    <w:tmpl w:val="AE68537A"/>
    <w:lvl w:ilvl="0" w:tplc="76D2F22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3A328C3"/>
    <w:multiLevelType w:val="multilevel"/>
    <w:tmpl w:val="F47495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07F7"/>
    <w:rsid w:val="0001652B"/>
    <w:rsid w:val="000172CA"/>
    <w:rsid w:val="00022272"/>
    <w:rsid w:val="000323BA"/>
    <w:rsid w:val="00032B88"/>
    <w:rsid w:val="0003618C"/>
    <w:rsid w:val="000513F1"/>
    <w:rsid w:val="000562A2"/>
    <w:rsid w:val="00057F19"/>
    <w:rsid w:val="00073681"/>
    <w:rsid w:val="00096C23"/>
    <w:rsid w:val="000C6995"/>
    <w:rsid w:val="000D53C4"/>
    <w:rsid w:val="000E07F7"/>
    <w:rsid w:val="000F4E97"/>
    <w:rsid w:val="001125B9"/>
    <w:rsid w:val="00124A5C"/>
    <w:rsid w:val="001421ED"/>
    <w:rsid w:val="00146DE7"/>
    <w:rsid w:val="001661BD"/>
    <w:rsid w:val="00185156"/>
    <w:rsid w:val="00192043"/>
    <w:rsid w:val="001A4295"/>
    <w:rsid w:val="001B7CB4"/>
    <w:rsid w:val="001E3E08"/>
    <w:rsid w:val="001E71A2"/>
    <w:rsid w:val="001F626C"/>
    <w:rsid w:val="00203762"/>
    <w:rsid w:val="00210E58"/>
    <w:rsid w:val="00221647"/>
    <w:rsid w:val="00221ACE"/>
    <w:rsid w:val="00225582"/>
    <w:rsid w:val="0023575F"/>
    <w:rsid w:val="002523F0"/>
    <w:rsid w:val="002564FE"/>
    <w:rsid w:val="002A4038"/>
    <w:rsid w:val="002B1AD6"/>
    <w:rsid w:val="002E0A6E"/>
    <w:rsid w:val="00321A74"/>
    <w:rsid w:val="00330ED5"/>
    <w:rsid w:val="00331175"/>
    <w:rsid w:val="003403A3"/>
    <w:rsid w:val="003445F1"/>
    <w:rsid w:val="0034467E"/>
    <w:rsid w:val="00347F3F"/>
    <w:rsid w:val="00353E2C"/>
    <w:rsid w:val="0038016C"/>
    <w:rsid w:val="003B46CB"/>
    <w:rsid w:val="003B648C"/>
    <w:rsid w:val="003B6737"/>
    <w:rsid w:val="003E0B47"/>
    <w:rsid w:val="003E3833"/>
    <w:rsid w:val="00427EAB"/>
    <w:rsid w:val="004365FD"/>
    <w:rsid w:val="00462CF1"/>
    <w:rsid w:val="004638EB"/>
    <w:rsid w:val="00465489"/>
    <w:rsid w:val="00466F62"/>
    <w:rsid w:val="00467561"/>
    <w:rsid w:val="00483F79"/>
    <w:rsid w:val="004A0644"/>
    <w:rsid w:val="004A399F"/>
    <w:rsid w:val="004A46C2"/>
    <w:rsid w:val="004C0BDE"/>
    <w:rsid w:val="004C50D1"/>
    <w:rsid w:val="004E2F23"/>
    <w:rsid w:val="00502095"/>
    <w:rsid w:val="005348D2"/>
    <w:rsid w:val="00553AB8"/>
    <w:rsid w:val="00566E87"/>
    <w:rsid w:val="00581435"/>
    <w:rsid w:val="00582730"/>
    <w:rsid w:val="00587D85"/>
    <w:rsid w:val="0059593E"/>
    <w:rsid w:val="005C1F32"/>
    <w:rsid w:val="005F0636"/>
    <w:rsid w:val="005F2E6C"/>
    <w:rsid w:val="00614286"/>
    <w:rsid w:val="00617DA6"/>
    <w:rsid w:val="00635D84"/>
    <w:rsid w:val="00647E3A"/>
    <w:rsid w:val="0067438D"/>
    <w:rsid w:val="00676200"/>
    <w:rsid w:val="00685C82"/>
    <w:rsid w:val="00687541"/>
    <w:rsid w:val="006921EC"/>
    <w:rsid w:val="00695E6B"/>
    <w:rsid w:val="00697401"/>
    <w:rsid w:val="006A4C54"/>
    <w:rsid w:val="006C7BF0"/>
    <w:rsid w:val="006D03E6"/>
    <w:rsid w:val="006E6287"/>
    <w:rsid w:val="00700358"/>
    <w:rsid w:val="00702E49"/>
    <w:rsid w:val="0070306F"/>
    <w:rsid w:val="00730C69"/>
    <w:rsid w:val="00764507"/>
    <w:rsid w:val="00780143"/>
    <w:rsid w:val="0078679B"/>
    <w:rsid w:val="0079370A"/>
    <w:rsid w:val="007A64DA"/>
    <w:rsid w:val="007E0510"/>
    <w:rsid w:val="007F0974"/>
    <w:rsid w:val="007F4985"/>
    <w:rsid w:val="00811300"/>
    <w:rsid w:val="008169E3"/>
    <w:rsid w:val="00824137"/>
    <w:rsid w:val="00827436"/>
    <w:rsid w:val="00842013"/>
    <w:rsid w:val="008501D1"/>
    <w:rsid w:val="008535BD"/>
    <w:rsid w:val="0085418E"/>
    <w:rsid w:val="00855E55"/>
    <w:rsid w:val="008607DA"/>
    <w:rsid w:val="00864114"/>
    <w:rsid w:val="0087723B"/>
    <w:rsid w:val="0089561C"/>
    <w:rsid w:val="008967AE"/>
    <w:rsid w:val="008A1785"/>
    <w:rsid w:val="008A52DF"/>
    <w:rsid w:val="008C111D"/>
    <w:rsid w:val="008C2185"/>
    <w:rsid w:val="008C34A6"/>
    <w:rsid w:val="008C737F"/>
    <w:rsid w:val="008D147F"/>
    <w:rsid w:val="008D3F7C"/>
    <w:rsid w:val="008E5A7A"/>
    <w:rsid w:val="008F7F34"/>
    <w:rsid w:val="008F7FFC"/>
    <w:rsid w:val="00902A4E"/>
    <w:rsid w:val="009061A5"/>
    <w:rsid w:val="00910377"/>
    <w:rsid w:val="00922F48"/>
    <w:rsid w:val="00923480"/>
    <w:rsid w:val="00927FF5"/>
    <w:rsid w:val="00941424"/>
    <w:rsid w:val="00953334"/>
    <w:rsid w:val="00954945"/>
    <w:rsid w:val="0097734B"/>
    <w:rsid w:val="009901B0"/>
    <w:rsid w:val="009931B6"/>
    <w:rsid w:val="00993E7D"/>
    <w:rsid w:val="009963CC"/>
    <w:rsid w:val="009A0702"/>
    <w:rsid w:val="009B4D21"/>
    <w:rsid w:val="009E0226"/>
    <w:rsid w:val="00A019EB"/>
    <w:rsid w:val="00A34BEF"/>
    <w:rsid w:val="00A414AF"/>
    <w:rsid w:val="00A42EEF"/>
    <w:rsid w:val="00A46DBB"/>
    <w:rsid w:val="00A51F78"/>
    <w:rsid w:val="00A55270"/>
    <w:rsid w:val="00A66D8D"/>
    <w:rsid w:val="00A75FBA"/>
    <w:rsid w:val="00A75FE7"/>
    <w:rsid w:val="00A7769A"/>
    <w:rsid w:val="00A81900"/>
    <w:rsid w:val="00A91E7F"/>
    <w:rsid w:val="00A922DE"/>
    <w:rsid w:val="00AB183A"/>
    <w:rsid w:val="00AE4B27"/>
    <w:rsid w:val="00AF2CC8"/>
    <w:rsid w:val="00AF39EF"/>
    <w:rsid w:val="00AF46EE"/>
    <w:rsid w:val="00B0695E"/>
    <w:rsid w:val="00B30B94"/>
    <w:rsid w:val="00B369E0"/>
    <w:rsid w:val="00B51AEC"/>
    <w:rsid w:val="00B8095E"/>
    <w:rsid w:val="00B80E0A"/>
    <w:rsid w:val="00B85064"/>
    <w:rsid w:val="00BC72DE"/>
    <w:rsid w:val="00BE597F"/>
    <w:rsid w:val="00C0026C"/>
    <w:rsid w:val="00C04596"/>
    <w:rsid w:val="00C165D0"/>
    <w:rsid w:val="00C22C21"/>
    <w:rsid w:val="00C4516C"/>
    <w:rsid w:val="00C47E51"/>
    <w:rsid w:val="00C7052A"/>
    <w:rsid w:val="00C707AA"/>
    <w:rsid w:val="00CA38A1"/>
    <w:rsid w:val="00CC211C"/>
    <w:rsid w:val="00D019FA"/>
    <w:rsid w:val="00D1604D"/>
    <w:rsid w:val="00D309B9"/>
    <w:rsid w:val="00D35C32"/>
    <w:rsid w:val="00D54996"/>
    <w:rsid w:val="00D57877"/>
    <w:rsid w:val="00D66657"/>
    <w:rsid w:val="00D73745"/>
    <w:rsid w:val="00D770EC"/>
    <w:rsid w:val="00D80DC7"/>
    <w:rsid w:val="00D81630"/>
    <w:rsid w:val="00D90127"/>
    <w:rsid w:val="00DB7B14"/>
    <w:rsid w:val="00DD6A4C"/>
    <w:rsid w:val="00DD6C91"/>
    <w:rsid w:val="00DE04FE"/>
    <w:rsid w:val="00DE11FE"/>
    <w:rsid w:val="00E03F30"/>
    <w:rsid w:val="00E04A26"/>
    <w:rsid w:val="00E12FB8"/>
    <w:rsid w:val="00E20805"/>
    <w:rsid w:val="00E2107F"/>
    <w:rsid w:val="00E3535A"/>
    <w:rsid w:val="00E35FBC"/>
    <w:rsid w:val="00E42427"/>
    <w:rsid w:val="00E6222E"/>
    <w:rsid w:val="00E67F86"/>
    <w:rsid w:val="00E7487F"/>
    <w:rsid w:val="00E80F0C"/>
    <w:rsid w:val="00E900A9"/>
    <w:rsid w:val="00EB1136"/>
    <w:rsid w:val="00EC0B21"/>
    <w:rsid w:val="00EC219B"/>
    <w:rsid w:val="00EF6E92"/>
    <w:rsid w:val="00F23E89"/>
    <w:rsid w:val="00F9086D"/>
    <w:rsid w:val="00FA4AF8"/>
    <w:rsid w:val="00FB2BBB"/>
    <w:rsid w:val="00FB2FA9"/>
    <w:rsid w:val="00FD0EF6"/>
    <w:rsid w:val="00FD340B"/>
    <w:rsid w:val="00FD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0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Buh1</cp:lastModifiedBy>
  <cp:revision>2</cp:revision>
  <cp:lastPrinted>2021-09-03T12:08:00Z</cp:lastPrinted>
  <dcterms:created xsi:type="dcterms:W3CDTF">2021-09-03T13:18:00Z</dcterms:created>
  <dcterms:modified xsi:type="dcterms:W3CDTF">2021-09-03T13:18:00Z</dcterms:modified>
</cp:coreProperties>
</file>