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45C" w:rsidRDefault="0009545C" w:rsidP="0009545C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СООБЩЕНИЕ</w:t>
      </w:r>
    </w:p>
    <w:p w:rsidR="0009545C" w:rsidRDefault="0009545C" w:rsidP="0009545C">
      <w:pPr>
        <w:pStyle w:val="a4"/>
        <w:ind w:firstLine="708"/>
        <w:rPr>
          <w:szCs w:val="24"/>
        </w:rPr>
      </w:pPr>
      <w:r>
        <w:rPr>
          <w:szCs w:val="24"/>
        </w:rPr>
        <w:t>о проведен</w:t>
      </w:r>
      <w:proofErr w:type="gramStart"/>
      <w:r>
        <w:rPr>
          <w:szCs w:val="24"/>
        </w:rPr>
        <w:t>ии ау</w:t>
      </w:r>
      <w:proofErr w:type="gramEnd"/>
      <w:r>
        <w:rPr>
          <w:szCs w:val="24"/>
        </w:rPr>
        <w:t xml:space="preserve">кциона по продаже нежилого помещения площадью 27,2 кв.м, расположенного по адресу: Ивановская область, г. Кинешма, ул. им. Ленина, </w:t>
      </w:r>
      <w:bookmarkStart w:id="0" w:name="_GoBack"/>
      <w:bookmarkEnd w:id="0"/>
      <w:r>
        <w:rPr>
          <w:szCs w:val="24"/>
        </w:rPr>
        <w:t>д. 40А, строение 1, гаражный бокс 2, находящегося в собственности</w:t>
      </w:r>
    </w:p>
    <w:p w:rsidR="0009545C" w:rsidRDefault="0009545C" w:rsidP="0009545C">
      <w:pPr>
        <w:pStyle w:val="a4"/>
        <w:ind w:firstLine="708"/>
        <w:rPr>
          <w:szCs w:val="24"/>
        </w:rPr>
      </w:pPr>
      <w:r>
        <w:rPr>
          <w:szCs w:val="24"/>
        </w:rPr>
        <w:t>Ивановской области</w:t>
      </w:r>
    </w:p>
    <w:p w:rsidR="0009545C" w:rsidRDefault="0009545C" w:rsidP="0009545C">
      <w:pPr>
        <w:pStyle w:val="a4"/>
        <w:ind w:right="0"/>
        <w:rPr>
          <w:szCs w:val="24"/>
        </w:rPr>
      </w:pPr>
    </w:p>
    <w:p w:rsidR="0009545C" w:rsidRDefault="0009545C" w:rsidP="0009545C">
      <w:pPr>
        <w:pStyle w:val="a4"/>
        <w:ind w:right="0" w:firstLine="709"/>
        <w:jc w:val="both"/>
        <w:rPr>
          <w:b w:val="0"/>
          <w:szCs w:val="24"/>
        </w:rPr>
      </w:pPr>
    </w:p>
    <w:p w:rsidR="0009545C" w:rsidRDefault="0009545C" w:rsidP="0009545C">
      <w:pPr>
        <w:pStyle w:val="a4"/>
        <w:ind w:right="0" w:firstLine="709"/>
        <w:jc w:val="both"/>
        <w:rPr>
          <w:b w:val="0"/>
          <w:szCs w:val="24"/>
        </w:rPr>
      </w:pPr>
      <w:smartTag w:uri="urn:schemas-microsoft-com:office:cs:smarttags" w:element="NumConv6p0">
        <w:smartTagPr>
          <w:attr w:name="val" w:val="1"/>
          <w:attr w:name="sch" w:val="1"/>
        </w:smartTagPr>
        <w:r>
          <w:rPr>
            <w:szCs w:val="24"/>
          </w:rPr>
          <w:t>1</w:t>
        </w:r>
      </w:smartTag>
      <w:r>
        <w:rPr>
          <w:szCs w:val="24"/>
        </w:rPr>
        <w:t>. Основание проведения торгов</w:t>
      </w:r>
      <w:r>
        <w:rPr>
          <w:b w:val="0"/>
          <w:szCs w:val="24"/>
        </w:rPr>
        <w:t xml:space="preserve"> – </w:t>
      </w:r>
      <w:r>
        <w:rPr>
          <w:b w:val="0"/>
        </w:rPr>
        <w:t xml:space="preserve">распоряжение Департамента управления имуществом Ивановской области от 17.01.2019 № 10 «Об условиях приватизации </w:t>
      </w:r>
      <w:r>
        <w:rPr>
          <w:b w:val="0"/>
          <w:szCs w:val="24"/>
        </w:rPr>
        <w:t>помещения площадью 27,2 кв.м, расположенного по адресу: Ивановская область,              г. Кинешма, ул. им. Ленина, д. 40А, строение 1, гаражный бокс 2, находящегося в собственности Ивановской области</w:t>
      </w:r>
      <w:r>
        <w:rPr>
          <w:b w:val="0"/>
        </w:rPr>
        <w:t>»</w:t>
      </w:r>
      <w:r>
        <w:rPr>
          <w:b w:val="0"/>
          <w:szCs w:val="24"/>
        </w:rPr>
        <w:t>.</w:t>
      </w:r>
    </w:p>
    <w:p w:rsidR="0009545C" w:rsidRDefault="0009545C" w:rsidP="0009545C">
      <w:pPr>
        <w:pStyle w:val="a4"/>
        <w:ind w:right="0" w:firstLine="709"/>
        <w:jc w:val="both"/>
        <w:rPr>
          <w:b w:val="0"/>
          <w:szCs w:val="24"/>
        </w:rPr>
      </w:pPr>
      <w:r>
        <w:rPr>
          <w:szCs w:val="24"/>
        </w:rPr>
        <w:t xml:space="preserve"> </w:t>
      </w:r>
      <w:smartTag w:uri="urn:schemas-microsoft-com:office:cs:smarttags" w:element="NumConv6p0">
        <w:smartTagPr>
          <w:attr w:name="sch" w:val="1"/>
          <w:attr w:name="val" w:val="2"/>
        </w:smartTagPr>
        <w:r>
          <w:rPr>
            <w:szCs w:val="24"/>
          </w:rPr>
          <w:t>2</w:t>
        </w:r>
      </w:smartTag>
      <w:r>
        <w:rPr>
          <w:szCs w:val="24"/>
        </w:rPr>
        <w:t>. Организатор торгов</w:t>
      </w:r>
      <w:r>
        <w:rPr>
          <w:b w:val="0"/>
          <w:i/>
          <w:szCs w:val="24"/>
        </w:rPr>
        <w:t xml:space="preserve"> - </w:t>
      </w:r>
      <w:r>
        <w:rPr>
          <w:b w:val="0"/>
          <w:szCs w:val="24"/>
        </w:rPr>
        <w:t>Департамент конкурсов и аукционов Ивановской области.</w:t>
      </w:r>
    </w:p>
    <w:p w:rsidR="0009545C" w:rsidRDefault="0009545C" w:rsidP="0009545C">
      <w:pPr>
        <w:pStyle w:val="a4"/>
        <w:ind w:right="0" w:firstLine="709"/>
        <w:jc w:val="both"/>
        <w:rPr>
          <w:b w:val="0"/>
          <w:szCs w:val="24"/>
        </w:rPr>
      </w:pPr>
      <w:r>
        <w:rPr>
          <w:szCs w:val="24"/>
        </w:rPr>
        <w:t>Продавец имущества</w:t>
      </w:r>
      <w:r>
        <w:rPr>
          <w:b w:val="0"/>
          <w:szCs w:val="24"/>
        </w:rPr>
        <w:t xml:space="preserve"> – </w:t>
      </w:r>
      <w:r>
        <w:rPr>
          <w:b w:val="0"/>
        </w:rPr>
        <w:t>Ивановская область в лице Департамента управления имуществом Ивановской области.</w:t>
      </w:r>
    </w:p>
    <w:p w:rsidR="0009545C" w:rsidRDefault="0009545C" w:rsidP="0009545C">
      <w:pPr>
        <w:pStyle w:val="BodyText2"/>
        <w:tabs>
          <w:tab w:val="left" w:pos="720"/>
        </w:tabs>
        <w:spacing w:line="264" w:lineRule="auto"/>
        <w:ind w:right="0" w:firstLine="720"/>
        <w:rPr>
          <w:sz w:val="24"/>
        </w:rPr>
      </w:pPr>
      <w:smartTag w:uri="urn:schemas-microsoft-com:office:cs:smarttags" w:element="NumConv6p0">
        <w:smartTagPr>
          <w:attr w:name="sch" w:val="1"/>
          <w:attr w:name="val" w:val="3"/>
        </w:smartTagPr>
        <w:r>
          <w:rPr>
            <w:b/>
            <w:sz w:val="24"/>
            <w:szCs w:val="24"/>
          </w:rPr>
          <w:t>3</w:t>
        </w:r>
      </w:smartTag>
      <w:r>
        <w:rPr>
          <w:b/>
          <w:sz w:val="24"/>
          <w:szCs w:val="24"/>
        </w:rPr>
        <w:t xml:space="preserve">. </w:t>
      </w:r>
      <w:proofErr w:type="gramStart"/>
      <w:r>
        <w:rPr>
          <w:b/>
          <w:sz w:val="24"/>
          <w:szCs w:val="24"/>
        </w:rPr>
        <w:t>Способ приватизации</w:t>
      </w:r>
      <w:r>
        <w:rPr>
          <w:sz w:val="24"/>
          <w:szCs w:val="24"/>
        </w:rPr>
        <w:t xml:space="preserve"> – продажа помещения на аукционе с открытой формой подачи предложений о цене</w:t>
      </w:r>
      <w:r>
        <w:rPr>
          <w:sz w:val="24"/>
        </w:rPr>
        <w:t xml:space="preserve"> имущества, в порядке, установленном постановлением Правительства Российской Федерации от 12.08.2002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аукционе».</w:t>
      </w:r>
      <w:proofErr w:type="gramEnd"/>
    </w:p>
    <w:p w:rsidR="0009545C" w:rsidRDefault="0009545C" w:rsidP="0009545C">
      <w:pPr>
        <w:pStyle w:val="BodyText2"/>
        <w:numPr>
          <w:ilvl w:val="12"/>
          <w:numId w:val="0"/>
        </w:numPr>
        <w:tabs>
          <w:tab w:val="left" w:pos="0"/>
          <w:tab w:val="left" w:pos="720"/>
        </w:tabs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4. Наименование имущества и иные позволяющие его индивидуализировать сведения (характеристика имущества).</w:t>
      </w:r>
    </w:p>
    <w:p w:rsidR="0009545C" w:rsidRDefault="0009545C" w:rsidP="0009545C">
      <w:pPr>
        <w:pStyle w:val="a4"/>
        <w:ind w:right="0" w:firstLine="709"/>
        <w:jc w:val="both"/>
        <w:rPr>
          <w:b w:val="0"/>
        </w:rPr>
      </w:pPr>
      <w:r>
        <w:rPr>
          <w:b w:val="0"/>
        </w:rPr>
        <w:t>Нежилое помещение площадью 27,2 кв.м, не используемое по назначению, расположенное по адресу: Ивановская область, г. Кинешма, ул. им. Ленина, д. 40А, строение 1, гаражный бокс 2.</w:t>
      </w:r>
    </w:p>
    <w:p w:rsidR="0009545C" w:rsidRDefault="0009545C" w:rsidP="0009545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709"/>
        <w:jc w:val="both"/>
      </w:pPr>
      <w:r>
        <w:t>Помещение находится в собственности Ивановской области (запись регистрации от 28.02.2008 № 37-37-05/039/2008-062) и входит в состав имущества казны Ивановской области.</w:t>
      </w:r>
    </w:p>
    <w:p w:rsidR="0009545C" w:rsidRDefault="0009545C" w:rsidP="0009545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firstLine="709"/>
        <w:jc w:val="both"/>
      </w:pPr>
      <w:r>
        <w:t xml:space="preserve"> Помещение, кадастровый номер 37:25:020313:54, назначение: нежилое помещение, площадь 27,2 кв.м, номер этажа, на котором расположено помещение, </w:t>
      </w:r>
      <w:proofErr w:type="spellStart"/>
      <w:r>
        <w:t>машино</w:t>
      </w:r>
      <w:proofErr w:type="spellEnd"/>
      <w:r>
        <w:t xml:space="preserve">-место: этаж № 1. </w:t>
      </w:r>
    </w:p>
    <w:p w:rsidR="0009545C" w:rsidRDefault="0009545C" w:rsidP="0009545C">
      <w:pPr>
        <w:pStyle w:val="BodyText2"/>
        <w:tabs>
          <w:tab w:val="left" w:pos="720"/>
        </w:tabs>
        <w:ind w:right="0"/>
        <w:rPr>
          <w:sz w:val="24"/>
          <w:szCs w:val="24"/>
        </w:rPr>
      </w:pPr>
      <w:r>
        <w:rPr>
          <w:b/>
          <w:sz w:val="24"/>
          <w:szCs w:val="24"/>
        </w:rPr>
        <w:t xml:space="preserve">5. Начальная цена продажи </w:t>
      </w:r>
      <w:r>
        <w:rPr>
          <w:sz w:val="24"/>
          <w:szCs w:val="24"/>
        </w:rPr>
        <w:t xml:space="preserve">на основании отчета независимого оценщика от 20.12.2018 № 18-509 составляет </w:t>
      </w:r>
      <w:r>
        <w:rPr>
          <w:b/>
          <w:sz w:val="24"/>
          <w:szCs w:val="24"/>
        </w:rPr>
        <w:t>138 000 (сто тридцать восемь тысяч) рублей.</w:t>
      </w:r>
    </w:p>
    <w:p w:rsidR="0009545C" w:rsidRDefault="0009545C" w:rsidP="0009545C">
      <w:pPr>
        <w:pStyle w:val="BodyText2"/>
        <w:tabs>
          <w:tab w:val="left" w:pos="720"/>
        </w:tabs>
        <w:ind w:right="0"/>
        <w:rPr>
          <w:sz w:val="24"/>
          <w:szCs w:val="24"/>
        </w:rPr>
      </w:pPr>
      <w:r>
        <w:rPr>
          <w:b/>
          <w:sz w:val="24"/>
          <w:szCs w:val="24"/>
        </w:rPr>
        <w:t xml:space="preserve">Шаг аукциона </w:t>
      </w:r>
      <w:r>
        <w:rPr>
          <w:sz w:val="24"/>
          <w:szCs w:val="24"/>
        </w:rPr>
        <w:t xml:space="preserve">составляет </w:t>
      </w:r>
      <w:smartTag w:uri="urn:schemas-microsoft-com:office:cs:smarttags" w:element="NumConv6p0">
        <w:smartTagPr>
          <w:attr w:name="val" w:val="5"/>
          <w:attr w:name="sch" w:val="1"/>
        </w:smartTagPr>
        <w:r>
          <w:rPr>
            <w:sz w:val="24"/>
            <w:szCs w:val="24"/>
          </w:rPr>
          <w:t>5</w:t>
        </w:r>
      </w:smartTag>
      <w:r>
        <w:rPr>
          <w:sz w:val="24"/>
          <w:szCs w:val="24"/>
        </w:rPr>
        <w:t xml:space="preserve"> % начальной цены продажи и не изменяется в течение всего аукциона.</w:t>
      </w:r>
    </w:p>
    <w:p w:rsidR="0009545C" w:rsidRDefault="0009545C" w:rsidP="0009545C">
      <w:pPr>
        <w:pStyle w:val="a6"/>
        <w:spacing w:after="0"/>
        <w:ind w:firstLine="709"/>
        <w:jc w:val="both"/>
      </w:pPr>
      <w:r>
        <w:rPr>
          <w:b/>
        </w:rPr>
        <w:t>6. Форма подачи предложений о цене</w:t>
      </w:r>
      <w:r>
        <w:t xml:space="preserve"> – предложения о цене </w:t>
      </w:r>
      <w:proofErr w:type="gramStart"/>
      <w:r>
        <w:t>заявляются</w:t>
      </w:r>
      <w:proofErr w:type="gramEnd"/>
      <w:r>
        <w:t xml:space="preserve"> участниками аукциона открыто в ходе проведения торгов (открытая форма подачи предложений о цене).</w:t>
      </w:r>
    </w:p>
    <w:p w:rsidR="0009545C" w:rsidRDefault="0009545C" w:rsidP="0009545C">
      <w:pPr>
        <w:pStyle w:val="a6"/>
        <w:spacing w:after="0"/>
        <w:ind w:firstLine="709"/>
        <w:jc w:val="both"/>
        <w:rPr>
          <w:b/>
        </w:rPr>
      </w:pPr>
      <w:r>
        <w:rPr>
          <w:b/>
        </w:rPr>
        <w:t>7. Условия и сроки платежа, необходимые реквизиты счетов.</w:t>
      </w:r>
    </w:p>
    <w:p w:rsidR="0009545C" w:rsidRDefault="0009545C" w:rsidP="0009545C">
      <w:pPr>
        <w:ind w:firstLine="851"/>
        <w:jc w:val="both"/>
      </w:pPr>
      <w:r>
        <w:t xml:space="preserve">Денежные средства, полученные от продажи имущества, указанного в п. 4 информационного сообщения, должны быть перечислены в сроки указанные в договоре купли-продажи на следующий счет: получатель – УФК по Ивановской области (Департамент управления имуществом Ивановской области), л/с 04332000760,                  </w:t>
      </w:r>
      <w:proofErr w:type="gramStart"/>
      <w:r>
        <w:t>р</w:t>
      </w:r>
      <w:proofErr w:type="gramEnd"/>
      <w:r>
        <w:t>/с № 40101810700000010001 в Отделение Иваново г. Иваново, ИНН 3728021266,        КПП 370201001, БИК 042406001, ОКАТО 24401000000, КБК 01211402023020000410.</w:t>
      </w:r>
    </w:p>
    <w:p w:rsidR="0009545C" w:rsidRDefault="0009545C" w:rsidP="0009545C">
      <w:pPr>
        <w:pStyle w:val="BodyTextIndent3"/>
        <w:tabs>
          <w:tab w:val="left" w:pos="0"/>
        </w:tabs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>8. Размер задатка, срок и порядок его внесения, возврата, необходимые реквизиты счетов.</w:t>
      </w:r>
    </w:p>
    <w:p w:rsidR="0009545C" w:rsidRDefault="0009545C" w:rsidP="0009545C">
      <w:pPr>
        <w:pStyle w:val="BodyTextIndent3"/>
        <w:spacing w:after="0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Задаток перечисляется </w:t>
      </w:r>
      <w:r>
        <w:rPr>
          <w:sz w:val="24"/>
          <w:szCs w:val="24"/>
        </w:rPr>
        <w:t>по 19 февраля 2019 года</w:t>
      </w:r>
      <w:r>
        <w:rPr>
          <w:b w:val="0"/>
          <w:sz w:val="24"/>
          <w:szCs w:val="24"/>
        </w:rPr>
        <w:t xml:space="preserve"> </w:t>
      </w:r>
      <w:r>
        <w:rPr>
          <w:sz w:val="24"/>
          <w:szCs w:val="24"/>
        </w:rPr>
        <w:t>включительно</w:t>
      </w:r>
      <w:r>
        <w:rPr>
          <w:b w:val="0"/>
          <w:sz w:val="24"/>
          <w:szCs w:val="24"/>
        </w:rPr>
        <w:t xml:space="preserve"> единым платежом в валюте Российской Федерации в размере </w:t>
      </w:r>
      <w:r>
        <w:rPr>
          <w:sz w:val="24"/>
          <w:szCs w:val="24"/>
        </w:rPr>
        <w:t xml:space="preserve">27 600 (двадцать семь тысяч шестьсот) </w:t>
      </w:r>
      <w:r>
        <w:rPr>
          <w:sz w:val="24"/>
          <w:szCs w:val="24"/>
        </w:rPr>
        <w:lastRenderedPageBreak/>
        <w:t xml:space="preserve">рублей, </w:t>
      </w:r>
      <w:r>
        <w:rPr>
          <w:b w:val="0"/>
          <w:sz w:val="24"/>
          <w:szCs w:val="24"/>
        </w:rPr>
        <w:t>что составляет, 20% начальной цены продажи имущества, с банковского счета, принадлежащего претенденту (для юридических лиц и индивидуальных предпринимателей)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на специальный счет организатора торгов:</w:t>
      </w:r>
    </w:p>
    <w:p w:rsidR="0009545C" w:rsidRDefault="0009545C" w:rsidP="0009545C">
      <w:pPr>
        <w:pStyle w:val="BodyTextIndent3"/>
        <w:spacing w:after="0"/>
        <w:ind w:firstLine="709"/>
        <w:rPr>
          <w:b w:val="0"/>
          <w:sz w:val="24"/>
          <w:szCs w:val="24"/>
        </w:rPr>
      </w:pPr>
      <w:r>
        <w:rPr>
          <w:sz w:val="24"/>
          <w:szCs w:val="24"/>
        </w:rPr>
        <w:t>Получатель: Департамент конкурсов и аукционов Ивановской области.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r>
        <w:t xml:space="preserve">БАНКОВСКИЕ РЕКВИЗИТЫ: 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r>
        <w:t xml:space="preserve">ИНН 3702086910 КПП </w:t>
      </w:r>
      <w:smartTag w:uri="urn:schemas-microsoft-com:office:cs:smarttags" w:element="NumConv9p0">
        <w:smartTagPr>
          <w:attr w:name="sch" w:val="2"/>
          <w:attr w:name="val" w:val="370201001"/>
        </w:smartTagPr>
        <w:r>
          <w:t>370201001</w:t>
        </w:r>
      </w:smartTag>
      <w:r>
        <w:t>,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r>
        <w:t xml:space="preserve">Получатель: УФК по Ивановской области (Департамент конкурсов и аукционов </w:t>
      </w:r>
      <w:proofErr w:type="gramStart"/>
      <w:r>
        <w:t>л</w:t>
      </w:r>
      <w:proofErr w:type="gramEnd"/>
      <w:r>
        <w:t xml:space="preserve">/с </w:t>
      </w:r>
      <w:smartTag w:uri="urn:schemas-microsoft-com:office:cs:smarttags" w:element="NumConvNp0">
        <w:smartTagPr>
          <w:attr w:name="sch" w:val="3"/>
          <w:attr w:name="val" w:val="05332002640"/>
        </w:smartTagPr>
        <w:r>
          <w:t>05332002640</w:t>
        </w:r>
      </w:smartTag>
      <w:r>
        <w:t xml:space="preserve">), 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r>
        <w:t>Банк получателя: Отделение Иваново, г. Иваново,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proofErr w:type="gramStart"/>
      <w:r>
        <w:t>Р</w:t>
      </w:r>
      <w:proofErr w:type="gramEnd"/>
      <w:r>
        <w:t xml:space="preserve">/с </w:t>
      </w:r>
      <w:smartTag w:uri="urn:schemas-microsoft-com:office:cs:smarttags" w:element="NumConvNp0">
        <w:smartTagPr>
          <w:attr w:name="sch" w:val="3"/>
          <w:attr w:name="val" w:val="40302810500002000034"/>
        </w:smartTagPr>
        <w:r>
          <w:t>40302810500002000034</w:t>
        </w:r>
      </w:smartTag>
      <w:r>
        <w:t>,</w:t>
      </w:r>
    </w:p>
    <w:p w:rsidR="0009545C" w:rsidRDefault="0009545C" w:rsidP="0009545C">
      <w:pPr>
        <w:pStyle w:val="a8"/>
        <w:spacing w:after="0"/>
        <w:ind w:left="284" w:firstLine="709"/>
        <w:jc w:val="both"/>
      </w:pPr>
      <w:r>
        <w:t>БИК 042406001, КБК -0, ОКТМО 24701000.</w:t>
      </w:r>
    </w:p>
    <w:p w:rsidR="0009545C" w:rsidRDefault="0009545C" w:rsidP="0009545C">
      <w:pPr>
        <w:pStyle w:val="a4"/>
        <w:ind w:right="0" w:firstLine="709"/>
        <w:jc w:val="both"/>
        <w:rPr>
          <w:szCs w:val="24"/>
        </w:rPr>
      </w:pPr>
      <w:r>
        <w:rPr>
          <w:bCs/>
          <w:szCs w:val="24"/>
        </w:rPr>
        <w:t xml:space="preserve">В строке "Назначение платежа" в обязательном порядке указать: </w:t>
      </w:r>
      <w:r>
        <w:rPr>
          <w:szCs w:val="24"/>
        </w:rPr>
        <w:t>Задаток за участие в аукционе</w:t>
      </w:r>
      <w:r>
        <w:t xml:space="preserve"> </w:t>
      </w:r>
      <w:r>
        <w:rPr>
          <w:szCs w:val="24"/>
        </w:rPr>
        <w:t>по продаже</w:t>
      </w:r>
      <w:r>
        <w:t xml:space="preserve"> </w:t>
      </w:r>
      <w:r>
        <w:rPr>
          <w:szCs w:val="24"/>
        </w:rPr>
        <w:t>помещения по адресу: Ивановская область, г. Кинешма, ул. им. Ленина, д. 40А, строение 1, гаражный бокс 2.</w:t>
      </w:r>
    </w:p>
    <w:p w:rsidR="0009545C" w:rsidRDefault="0009545C" w:rsidP="0009545C">
      <w:pPr>
        <w:pStyle w:val="a4"/>
        <w:ind w:right="0" w:firstLine="709"/>
        <w:jc w:val="both"/>
        <w:rPr>
          <w:b w:val="0"/>
        </w:rPr>
      </w:pPr>
      <w:r>
        <w:rPr>
          <w:b w:val="0"/>
        </w:rPr>
        <w:t>Документом, подтверждающим поступление задатка на счет организатора торгов, является выписка с этого счета.</w:t>
      </w:r>
    </w:p>
    <w:p w:rsidR="0009545C" w:rsidRDefault="0009545C" w:rsidP="0009545C">
      <w:pPr>
        <w:pStyle w:val="a8"/>
        <w:spacing w:after="0"/>
        <w:ind w:left="0" w:firstLine="709"/>
        <w:jc w:val="both"/>
        <w:rPr>
          <w:b/>
        </w:rPr>
      </w:pPr>
      <w:r>
        <w:t>Информационное сообщение о проведен</w:t>
      </w:r>
      <w:proofErr w:type="gramStart"/>
      <w:r>
        <w:t>ии ау</w:t>
      </w:r>
      <w:proofErr w:type="gramEnd"/>
      <w:r>
        <w:t xml:space="preserve">кциона является публичной офертой для заключения договора о задатке в соответствии со ст. </w:t>
      </w:r>
      <w:smartTag w:uri="urn:schemas-microsoft-com:office:cs:smarttags" w:element="NumConv6p0">
        <w:smartTagPr>
          <w:attr w:name="sch" w:val="1"/>
          <w:attr w:name="val" w:val="437"/>
        </w:smartTagPr>
        <w:r>
          <w:t>437</w:t>
        </w:r>
      </w:smartTag>
      <w: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</w:t>
      </w:r>
      <w:r>
        <w:rPr>
          <w:b/>
        </w:rPr>
        <w:t>считается заключенным в письменной форме.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 xml:space="preserve">Суммы задатков возвращаются участникам аукциона, за исключением его победителя, в течение пяти дней </w:t>
      </w:r>
      <w:proofErr w:type="gramStart"/>
      <w:r>
        <w:t>с даты подведения</w:t>
      </w:r>
      <w:proofErr w:type="gramEnd"/>
      <w:r>
        <w:t xml:space="preserve"> итогов аукциона.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При уклонении или отказе победителя аукциона от заключения в установленный срок договора купли-продажи имущества задаток ему не возвращается.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 xml:space="preserve">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</w:t>
      </w:r>
      <w:proofErr w:type="gramStart"/>
      <w:r>
        <w:t>позднее</w:t>
      </w:r>
      <w:proofErr w:type="gramEnd"/>
      <w:r>
        <w:t xml:space="preserve"> чем пять дней со дня поступления уведомления об отзыве заявки. В случае отзыва претендентом заявки позднее даты окончания приема заявок задаток возвращается в порядке, установленном для участников аукциона.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  <w:rPr>
          <w:b/>
        </w:rPr>
      </w:pPr>
      <w:r>
        <w:rPr>
          <w:b/>
        </w:rPr>
        <w:t xml:space="preserve">9. Начало приема заявок на участие в аукционе – </w:t>
      </w:r>
      <w:r>
        <w:t>«24» января 2019 года в 9-00.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</w:pPr>
      <w:r>
        <w:rPr>
          <w:b/>
        </w:rPr>
        <w:t>10. Окончание приема заявок на участие в аукционе</w:t>
      </w:r>
      <w:r>
        <w:rPr>
          <w:b/>
          <w:color w:val="FF0000"/>
        </w:rPr>
        <w:t xml:space="preserve"> </w:t>
      </w:r>
      <w:r>
        <w:rPr>
          <w:b/>
        </w:rPr>
        <w:t xml:space="preserve">– </w:t>
      </w:r>
      <w:r>
        <w:t>«19» февраля</w:t>
      </w:r>
      <w:r>
        <w:rPr>
          <w:b/>
        </w:rPr>
        <w:t xml:space="preserve"> </w:t>
      </w:r>
      <w:r>
        <w:t>2019 года в 16-00.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  <w:rPr>
          <w:b/>
        </w:rPr>
      </w:pPr>
      <w:r>
        <w:rPr>
          <w:b/>
        </w:rPr>
        <w:t>11. Порядок и место подачи заявок на участие в аукционе.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</w:pPr>
      <w:r>
        <w:t xml:space="preserve">Заявки на участие в аукционе принимаются в рабочие дни с понедельника по четверг с 9-00 до 18-00, в пятницу с 9-00 до 16-45, перерыв с 13-00 </w:t>
      </w:r>
      <w:proofErr w:type="gramStart"/>
      <w:r>
        <w:t>до</w:t>
      </w:r>
      <w:proofErr w:type="gramEnd"/>
      <w:r>
        <w:t xml:space="preserve"> 13-45 </w:t>
      </w:r>
      <w:proofErr w:type="gramStart"/>
      <w:r>
        <w:t>по</w:t>
      </w:r>
      <w:proofErr w:type="gramEnd"/>
      <w:r>
        <w:t xml:space="preserve"> адресу: г. Иваново, пр. Ленина, д. 16, </w:t>
      </w:r>
      <w:proofErr w:type="spellStart"/>
      <w:r>
        <w:t>каб</w:t>
      </w:r>
      <w:proofErr w:type="spellEnd"/>
      <w:r>
        <w:t>. 10.</w:t>
      </w:r>
    </w:p>
    <w:p w:rsidR="0009545C" w:rsidRDefault="0009545C" w:rsidP="0009545C">
      <w:pPr>
        <w:pStyle w:val="BodyText2"/>
        <w:ind w:right="0"/>
        <w:rPr>
          <w:sz w:val="24"/>
          <w:szCs w:val="24"/>
        </w:rPr>
      </w:pPr>
      <w:r>
        <w:rPr>
          <w:sz w:val="24"/>
          <w:szCs w:val="24"/>
        </w:rPr>
        <w:t xml:space="preserve">Одно лицо имеет право подать только одну заявку. </w:t>
      </w:r>
    </w:p>
    <w:p w:rsidR="0009545C" w:rsidRDefault="0009545C" w:rsidP="0009545C">
      <w:pPr>
        <w:pStyle w:val="BodyText2"/>
        <w:ind w:right="0"/>
        <w:rPr>
          <w:sz w:val="24"/>
          <w:szCs w:val="24"/>
        </w:rPr>
      </w:pPr>
      <w:r>
        <w:rPr>
          <w:sz w:val="24"/>
          <w:szCs w:val="24"/>
        </w:rPr>
        <w:t>Заявки подаются, начиная с опубликованной даты начала приема заявок до даты окончания приема заявок, указанных в настоящем информационном сообщении, путем вручения их организатору торгов.</w:t>
      </w:r>
    </w:p>
    <w:p w:rsidR="0009545C" w:rsidRDefault="0009545C" w:rsidP="0009545C">
      <w:pPr>
        <w:pStyle w:val="BodyTextIndent2"/>
        <w:ind w:right="0" w:firstLine="709"/>
        <w:rPr>
          <w:sz w:val="24"/>
          <w:szCs w:val="24"/>
        </w:rPr>
      </w:pPr>
      <w:r>
        <w:rPr>
          <w:sz w:val="24"/>
          <w:szCs w:val="24"/>
        </w:rPr>
        <w:t>Заявка считается принятой организатором торгов, если ей присвоен регистрационный номер, о чем на заявке делается соответствующая отметка.</w:t>
      </w:r>
    </w:p>
    <w:p w:rsidR="0009545C" w:rsidRDefault="0009545C" w:rsidP="0009545C">
      <w:pPr>
        <w:pStyle w:val="BodyText2"/>
        <w:ind w:right="0"/>
        <w:rPr>
          <w:sz w:val="24"/>
          <w:szCs w:val="24"/>
        </w:rPr>
      </w:pPr>
      <w:r>
        <w:rPr>
          <w:sz w:val="24"/>
          <w:szCs w:val="24"/>
        </w:rPr>
        <w:t>Заявки подаются и принимаются одновременно с полным комплектом требуемых для участия в аукционе документов.</w:t>
      </w:r>
    </w:p>
    <w:p w:rsidR="0009545C" w:rsidRDefault="0009545C" w:rsidP="0009545C">
      <w:pPr>
        <w:pStyle w:val="BodyText2"/>
        <w:ind w:right="0"/>
        <w:rPr>
          <w:sz w:val="24"/>
          <w:szCs w:val="24"/>
        </w:rPr>
      </w:pPr>
      <w:r>
        <w:rPr>
          <w:sz w:val="24"/>
          <w:szCs w:val="24"/>
        </w:rPr>
        <w:t>Заявки, поступившие по истечении срока их приема, возвращаются претенденту или его уполномоченному представителю под расписку вместе с описью, на которой делается отметка об отказе в принятии документов.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  <w:rPr>
          <w:b/>
        </w:rPr>
      </w:pPr>
      <w:r>
        <w:rPr>
          <w:b/>
        </w:rPr>
        <w:t xml:space="preserve">12. Дата, время и место определения участников аукциона – </w:t>
      </w:r>
      <w:r>
        <w:t>«25» февраля 2019 года в 12-30 по адресу: г. Иваново, пр. Ленина, д. 16, зал проведения конкурсов и аукционов.</w:t>
      </w:r>
    </w:p>
    <w:p w:rsidR="0009545C" w:rsidRDefault="0009545C" w:rsidP="0009545C">
      <w:pPr>
        <w:numPr>
          <w:ilvl w:val="12"/>
          <w:numId w:val="0"/>
        </w:numPr>
        <w:ind w:firstLine="709"/>
        <w:jc w:val="both"/>
      </w:pPr>
      <w:r>
        <w:rPr>
          <w:b/>
        </w:rPr>
        <w:lastRenderedPageBreak/>
        <w:t xml:space="preserve">13. Дата, время и место проведения аукциона – </w:t>
      </w:r>
      <w:r>
        <w:t>«27» февраля 2019 года в 12-30 по адресу: г. Иваново, пр. Ленина, д. 16, зал проведения конкурсов и аукционов.</w:t>
      </w:r>
    </w:p>
    <w:p w:rsidR="0009545C" w:rsidRDefault="0009545C" w:rsidP="0009545C">
      <w:pPr>
        <w:pStyle w:val="a6"/>
        <w:spacing w:after="0"/>
        <w:ind w:firstLine="709"/>
        <w:jc w:val="both"/>
        <w:rPr>
          <w:b/>
        </w:rPr>
      </w:pPr>
      <w:r>
        <w:rPr>
          <w:b/>
        </w:rPr>
        <w:t>14. Условия участия в аукционе.</w:t>
      </w:r>
    </w:p>
    <w:p w:rsidR="0009545C" w:rsidRDefault="0009545C" w:rsidP="0009545C">
      <w:pPr>
        <w:ind w:firstLine="709"/>
        <w:jc w:val="both"/>
        <w:rPr>
          <w:b/>
        </w:rPr>
      </w:pPr>
      <w:r>
        <w:rPr>
          <w:b/>
        </w:rPr>
        <w:t>14.1. Общие условия.</w:t>
      </w:r>
    </w:p>
    <w:p w:rsidR="0009545C" w:rsidRDefault="0009545C" w:rsidP="0009545C">
      <w:pPr>
        <w:pStyle w:val="BodyText2"/>
        <w:tabs>
          <w:tab w:val="left" w:pos="720"/>
        </w:tabs>
        <w:ind w:right="0"/>
        <w:rPr>
          <w:sz w:val="24"/>
          <w:szCs w:val="24"/>
        </w:rPr>
      </w:pPr>
      <w:r>
        <w:rPr>
          <w:sz w:val="24"/>
          <w:szCs w:val="24"/>
        </w:rPr>
        <w:t>Лицо, желающее приобрести имущество, выставляемое на аукцион, (далее – претендент) обязано осуществить следующие действия:</w:t>
      </w:r>
    </w:p>
    <w:p w:rsidR="0009545C" w:rsidRDefault="0009545C" w:rsidP="0009545C">
      <w:pPr>
        <w:pStyle w:val="BodyTextIndent2"/>
        <w:tabs>
          <w:tab w:val="left" w:pos="360"/>
        </w:tabs>
        <w:ind w:right="0" w:firstLine="709"/>
        <w:rPr>
          <w:sz w:val="24"/>
          <w:szCs w:val="24"/>
        </w:rPr>
      </w:pPr>
      <w:r>
        <w:rPr>
          <w:sz w:val="24"/>
          <w:szCs w:val="24"/>
        </w:rPr>
        <w:t>- внести задаток на счет организатора торгов в указанном в настоящем информационном сообщении порядке;</w:t>
      </w:r>
    </w:p>
    <w:p w:rsidR="0009545C" w:rsidRDefault="0009545C" w:rsidP="0009545C">
      <w:pPr>
        <w:pStyle w:val="BodyTextIndent2"/>
        <w:tabs>
          <w:tab w:val="left" w:pos="360"/>
        </w:tabs>
        <w:ind w:right="0" w:firstLine="709"/>
        <w:rPr>
          <w:sz w:val="24"/>
          <w:szCs w:val="24"/>
        </w:rPr>
      </w:pPr>
      <w:r>
        <w:rPr>
          <w:sz w:val="24"/>
          <w:szCs w:val="24"/>
        </w:rPr>
        <w:t>- в установленном порядке подать заявку по утверждаемой организатором торгов форме.</w:t>
      </w:r>
    </w:p>
    <w:p w:rsidR="0009545C" w:rsidRDefault="0009545C" w:rsidP="0009545C">
      <w:pPr>
        <w:pStyle w:val="BodyTextIndent2"/>
        <w:ind w:right="0" w:firstLine="709"/>
        <w:rPr>
          <w:sz w:val="24"/>
          <w:szCs w:val="24"/>
        </w:rPr>
      </w:pPr>
      <w:r>
        <w:rPr>
          <w:sz w:val="24"/>
          <w:szCs w:val="24"/>
        </w:rPr>
        <w:t>Обязанность доказать свое право на участие в аукционе возлагается на претендента.</w:t>
      </w:r>
    </w:p>
    <w:p w:rsidR="0009545C" w:rsidRDefault="0009545C" w:rsidP="0009545C">
      <w:pPr>
        <w:pStyle w:val="BodyText2"/>
        <w:tabs>
          <w:tab w:val="left" w:pos="0"/>
        </w:tabs>
        <w:ind w:right="0"/>
        <w:rPr>
          <w:b/>
          <w:sz w:val="24"/>
          <w:szCs w:val="24"/>
        </w:rPr>
      </w:pPr>
      <w:r>
        <w:rPr>
          <w:b/>
          <w:sz w:val="24"/>
          <w:szCs w:val="24"/>
        </w:rPr>
        <w:t>14.2. Перечень представляемых участниками торгов документов и требования к их оформлению.</w:t>
      </w:r>
    </w:p>
    <w:p w:rsidR="0009545C" w:rsidRDefault="0009545C" w:rsidP="0009545C">
      <w:pPr>
        <w:pStyle w:val="BodyTextIndent2"/>
        <w:tabs>
          <w:tab w:val="left" w:pos="1080"/>
        </w:tabs>
        <w:ind w:right="0" w:firstLine="709"/>
        <w:rPr>
          <w:sz w:val="24"/>
          <w:szCs w:val="24"/>
        </w:rPr>
      </w:pPr>
      <w:r>
        <w:rPr>
          <w:sz w:val="24"/>
          <w:szCs w:val="24"/>
        </w:rPr>
        <w:t>Претенденты на участие в аукционе представляют заявку на участие в аукционе в 2-х экземплярах по утвержденной организатором торгов форме.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Одновременно с заявкой претенденты представляют следующие документы: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юридические лица: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- заверенные копии учредительных документов;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физические лица: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hyperlink r:id="rId5" w:history="1">
        <w:r>
          <w:rPr>
            <w:rStyle w:val="a3"/>
            <w:color w:val="auto"/>
            <w:u w:val="none"/>
          </w:rPr>
          <w:t>документ</w:t>
        </w:r>
      </w:hyperlink>
      <w:r>
        <w:t>, удостоверяющий личность (копии всех его листов);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- согласие на обработку персональных данных по форме организатора торгов.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t>,</w:t>
      </w:r>
      <w:proofErr w:type="gramEnd"/>
      <w: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</w:r>
    </w:p>
    <w:p w:rsidR="0009545C" w:rsidRDefault="0009545C" w:rsidP="0009545C">
      <w:pPr>
        <w:pStyle w:val="BodyTextIndent2"/>
        <w:ind w:right="0" w:firstLine="709"/>
        <w:rPr>
          <w:bCs/>
          <w:sz w:val="24"/>
          <w:szCs w:val="24"/>
        </w:rPr>
      </w:pPr>
      <w:r>
        <w:rPr>
          <w:bCs/>
          <w:sz w:val="24"/>
          <w:szCs w:val="24"/>
        </w:rPr>
        <w:t>До признания претендента участником аукциона он имеет право посредством уведомления в письменной форме отозвать зарегистрированную заявку.</w:t>
      </w:r>
    </w:p>
    <w:p w:rsidR="0009545C" w:rsidRDefault="0009545C" w:rsidP="0009545C">
      <w:pPr>
        <w:pStyle w:val="BodyTextIndent2"/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14.3. Ограничения участия отдельных категорий физических и юридических лиц в аукционе.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>Покупателями имущества могут быть любые физические и юридические лица, за исключением: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r>
        <w:t>- государственных и муниципальных унитарных предприятий, государственных и муниципальных учреждений;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r>
        <w:t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процентов;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6" w:history="1">
        <w:r>
          <w:rPr>
            <w:rStyle w:val="a3"/>
            <w:color w:val="auto"/>
            <w:u w:val="none"/>
          </w:rPr>
          <w:t>перечень</w:t>
        </w:r>
      </w:hyperlink>
      <w: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>
        <w:t>бенефициарных</w:t>
      </w:r>
      <w:proofErr w:type="spellEnd"/>
      <w:r>
        <w:t xml:space="preserve"> владельцах и контролирующих лицах в порядке, установленном Правительством Российской</w:t>
      </w:r>
      <w:proofErr w:type="gramEnd"/>
      <w:r>
        <w:t xml:space="preserve"> Федерации.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  <w:rPr>
          <w:b/>
        </w:rPr>
      </w:pPr>
      <w:r>
        <w:rPr>
          <w:b/>
        </w:rPr>
        <w:t>14.4. Основания для отказа претенденту в допуске к участию в аукционе:</w:t>
      </w:r>
    </w:p>
    <w:p w:rsidR="0009545C" w:rsidRDefault="0009545C" w:rsidP="0009545C">
      <w:pPr>
        <w:autoSpaceDE w:val="0"/>
        <w:autoSpaceDN w:val="0"/>
        <w:adjustRightInd w:val="0"/>
        <w:ind w:firstLine="567"/>
        <w:jc w:val="both"/>
        <w:rPr>
          <w:bCs/>
        </w:rPr>
      </w:pPr>
      <w:r>
        <w:t>-</w:t>
      </w:r>
      <w:r>
        <w:rPr>
          <w:bCs/>
        </w:rPr>
        <w:t xml:space="preserve">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r>
        <w:t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оформление указанных документов не соответствует законодательству Российской Федерации;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r>
        <w:t>- заявка подана лицом, не уполномоченным претендентом на осуществление таких действий;</w:t>
      </w:r>
    </w:p>
    <w:p w:rsidR="0009545C" w:rsidRDefault="0009545C" w:rsidP="0009545C">
      <w:pPr>
        <w:autoSpaceDE w:val="0"/>
        <w:autoSpaceDN w:val="0"/>
        <w:adjustRightInd w:val="0"/>
        <w:ind w:firstLine="540"/>
        <w:jc w:val="both"/>
      </w:pPr>
      <w:r>
        <w:t>- не подтверждено поступление в установленный срок задатка на счет, указанный в информационном сообщении.</w:t>
      </w:r>
    </w:p>
    <w:p w:rsidR="0009545C" w:rsidRDefault="0009545C" w:rsidP="0009545C">
      <w:pPr>
        <w:pStyle w:val="BodyText2"/>
        <w:tabs>
          <w:tab w:val="left" w:pos="720"/>
        </w:tabs>
        <w:ind w:righ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15. Определение участников аукциона, порядок проведения аукциона и определения победителя. </w:t>
      </w:r>
    </w:p>
    <w:p w:rsidR="0009545C" w:rsidRDefault="0009545C" w:rsidP="0009545C">
      <w:pPr>
        <w:pStyle w:val="BodyText2"/>
        <w:tabs>
          <w:tab w:val="left" w:pos="720"/>
        </w:tabs>
        <w:spacing w:line="264" w:lineRule="auto"/>
        <w:ind w:right="0"/>
        <w:rPr>
          <w:b/>
          <w:sz w:val="24"/>
          <w:szCs w:val="24"/>
        </w:rPr>
      </w:pPr>
      <w:r>
        <w:rPr>
          <w:sz w:val="24"/>
          <w:szCs w:val="24"/>
        </w:rPr>
        <w:t xml:space="preserve">Проведение аукциона, определение участников и победителя аукциона осуществляется в соответствии с Федеральным законом от </w:t>
      </w:r>
      <w:smartTag w:uri="urn:schemas-microsoft-com:office:cs:smarttags" w:element="NumConv9p0">
        <w:smartTagPr>
          <w:attr w:name="val" w:val="21.12.2001"/>
          <w:attr w:name="sch" w:val="2"/>
        </w:smartTagPr>
        <w:r>
          <w:rPr>
            <w:sz w:val="24"/>
            <w:szCs w:val="24"/>
          </w:rPr>
          <w:t>21.12.2001</w:t>
        </w:r>
      </w:smartTag>
      <w:r>
        <w:rPr>
          <w:sz w:val="24"/>
          <w:szCs w:val="24"/>
        </w:rPr>
        <w:t xml:space="preserve"> № </w:t>
      </w:r>
      <w:smartTag w:uri="urn:schemas-microsoft-com:office:cs:smarttags" w:element="NumConv6p0">
        <w:smartTagPr>
          <w:attr w:name="val" w:val="178"/>
          <w:attr w:name="sch" w:val="1"/>
        </w:smartTagPr>
        <w:r>
          <w:rPr>
            <w:sz w:val="24"/>
            <w:szCs w:val="24"/>
          </w:rPr>
          <w:t>178</w:t>
        </w:r>
      </w:smartTag>
      <w:r>
        <w:rPr>
          <w:sz w:val="24"/>
          <w:szCs w:val="24"/>
        </w:rPr>
        <w:t xml:space="preserve">-ФЗ «О приватизации государственного и муниципального имущества», Положением об организации продажи государственного или муниципального имущества на аукционе, утвержденным постановлением Правительства Российской Федерации от 12.08.2002       № </w:t>
      </w:r>
      <w:smartTag w:uri="urn:schemas-microsoft-com:office:cs:smarttags" w:element="NumConv6p0">
        <w:smartTagPr>
          <w:attr w:name="val" w:val="585"/>
          <w:attr w:name="sch" w:val="1"/>
        </w:smartTagPr>
        <w:r>
          <w:rPr>
            <w:sz w:val="24"/>
            <w:szCs w:val="24"/>
          </w:rPr>
          <w:t>585</w:t>
        </w:r>
      </w:smartTag>
      <w:r>
        <w:rPr>
          <w:sz w:val="24"/>
          <w:szCs w:val="24"/>
        </w:rPr>
        <w:t>.</w:t>
      </w:r>
    </w:p>
    <w:p w:rsidR="0009545C" w:rsidRDefault="0009545C" w:rsidP="0009545C">
      <w:pPr>
        <w:pStyle w:val="BodyText2"/>
        <w:tabs>
          <w:tab w:val="left" w:pos="720"/>
        </w:tabs>
        <w:spacing w:line="264" w:lineRule="auto"/>
        <w:ind w:right="0"/>
        <w:rPr>
          <w:sz w:val="24"/>
          <w:szCs w:val="24"/>
        </w:rPr>
      </w:pPr>
      <w:r>
        <w:rPr>
          <w:sz w:val="24"/>
          <w:szCs w:val="24"/>
        </w:rPr>
        <w:t>В случае отсутствия заявок на участие в аукционе либо если в аукционе принял участие только один участник, аукцион признается несостоявшимся.</w:t>
      </w:r>
    </w:p>
    <w:p w:rsidR="0009545C" w:rsidRDefault="0009545C" w:rsidP="0009545C">
      <w:pPr>
        <w:pStyle w:val="BodyText2"/>
        <w:tabs>
          <w:tab w:val="left" w:pos="720"/>
        </w:tabs>
        <w:spacing w:line="264" w:lineRule="auto"/>
        <w:ind w:right="0"/>
        <w:rPr>
          <w:b/>
          <w:sz w:val="24"/>
          <w:szCs w:val="24"/>
        </w:rPr>
      </w:pPr>
      <w:r>
        <w:rPr>
          <w:sz w:val="24"/>
          <w:szCs w:val="24"/>
        </w:rPr>
        <w:t>Результаты аукциона оформляются протоколом об итогах аукциона, который является документом, удостоверяющим право победителя на заключение договора купли-продажи имущества.</w:t>
      </w:r>
    </w:p>
    <w:p w:rsidR="0009545C" w:rsidRDefault="0009545C" w:rsidP="0009545C">
      <w:pPr>
        <w:pStyle w:val="BodyTextIndent2"/>
        <w:ind w:right="0"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16. Порядок и срок заключения договора купли-продажи.</w:t>
      </w:r>
    </w:p>
    <w:p w:rsidR="0009545C" w:rsidRDefault="0009545C" w:rsidP="0009545C">
      <w:pPr>
        <w:autoSpaceDE w:val="0"/>
        <w:autoSpaceDN w:val="0"/>
        <w:adjustRightInd w:val="0"/>
        <w:ind w:firstLine="709"/>
        <w:jc w:val="both"/>
      </w:pPr>
      <w:r>
        <w:t xml:space="preserve">В течение пяти рабочих дней </w:t>
      </w:r>
      <w:proofErr w:type="gramStart"/>
      <w:r>
        <w:t>с даты подведения</w:t>
      </w:r>
      <w:proofErr w:type="gramEnd"/>
      <w:r>
        <w:t xml:space="preserve"> итогов аукциона с победителем аукциона заключается договор купли-продажи.</w:t>
      </w:r>
    </w:p>
    <w:p w:rsidR="0009545C" w:rsidRDefault="0009545C" w:rsidP="0009545C">
      <w:pPr>
        <w:pStyle w:val="BodyText2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При уклонении (отказе) победителя от заключения в указанный срок договора купли-продажи победитель утрачивает право на заключение указанного договора купли-продажи. </w:t>
      </w:r>
    </w:p>
    <w:p w:rsidR="0009545C" w:rsidRDefault="0009545C" w:rsidP="0009545C">
      <w:pPr>
        <w:pStyle w:val="BodyText2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Оплата покупателем производится единовременным платежом в течение 10 календарных дней </w:t>
      </w:r>
      <w:proofErr w:type="gramStart"/>
      <w:r>
        <w:rPr>
          <w:sz w:val="24"/>
          <w:szCs w:val="24"/>
        </w:rPr>
        <w:t>с даты подписания</w:t>
      </w:r>
      <w:proofErr w:type="gramEnd"/>
      <w:r>
        <w:rPr>
          <w:sz w:val="24"/>
          <w:szCs w:val="24"/>
        </w:rPr>
        <w:t xml:space="preserve"> договора купли-продажи приобретаемого на аукционе помещения.</w:t>
      </w:r>
    </w:p>
    <w:p w:rsidR="0009545C" w:rsidRDefault="0009545C" w:rsidP="0009545C">
      <w:pPr>
        <w:pStyle w:val="BodyText2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Покупатель обязан компенсировать затраты по техническому обслуживанию и оплате коммунальных расходов при эксплуатации помещения с момента подписания акта приема-передачи помещения до государственной регистрации права собственности покупателя на помещение.</w:t>
      </w:r>
    </w:p>
    <w:p w:rsidR="0009545C" w:rsidRDefault="0009545C" w:rsidP="0009545C">
      <w:pPr>
        <w:ind w:firstLine="709"/>
        <w:jc w:val="both"/>
        <w:rPr>
          <w:b/>
        </w:rPr>
      </w:pPr>
      <w:r>
        <w:t>Задаток, перечисленный покупателем для участия в аукционе, засчитывается в счет оплаты имущества.</w:t>
      </w:r>
      <w:r>
        <w:rPr>
          <w:b/>
        </w:rPr>
        <w:t xml:space="preserve"> </w:t>
      </w:r>
    </w:p>
    <w:p w:rsidR="0009545C" w:rsidRDefault="0009545C" w:rsidP="0009545C">
      <w:pPr>
        <w:ind w:firstLine="709"/>
        <w:jc w:val="both"/>
      </w:pPr>
      <w:r>
        <w:rPr>
          <w:b/>
        </w:rPr>
        <w:t xml:space="preserve">17. Информация о предыдущих торгах – </w:t>
      </w:r>
      <w:r>
        <w:t>аукцион проводится впервые.</w:t>
      </w:r>
    </w:p>
    <w:p w:rsidR="0009545C" w:rsidRDefault="0009545C" w:rsidP="0009545C">
      <w:pPr>
        <w:pStyle w:val="BodyTextIndent3"/>
        <w:tabs>
          <w:tab w:val="left" w:pos="720"/>
        </w:tabs>
        <w:spacing w:after="0"/>
        <w:ind w:firstLine="709"/>
        <w:rPr>
          <w:sz w:val="24"/>
          <w:szCs w:val="24"/>
        </w:rPr>
      </w:pPr>
      <w:r>
        <w:rPr>
          <w:sz w:val="24"/>
          <w:szCs w:val="24"/>
        </w:rPr>
        <w:t>18. Порядок ознакомления покупателей с иной информацией, условиями договора купли-продажи.</w:t>
      </w:r>
    </w:p>
    <w:p w:rsidR="0009545C" w:rsidRDefault="0009545C" w:rsidP="0009545C">
      <w:pPr>
        <w:widowControl w:val="0"/>
        <w:tabs>
          <w:tab w:val="left" w:pos="720"/>
        </w:tabs>
        <w:autoSpaceDE w:val="0"/>
        <w:autoSpaceDN w:val="0"/>
        <w:adjustRightInd w:val="0"/>
        <w:ind w:firstLine="709"/>
        <w:jc w:val="both"/>
      </w:pPr>
      <w:r>
        <w:rPr>
          <w:b/>
        </w:rPr>
        <w:t xml:space="preserve"> </w:t>
      </w:r>
      <w:r>
        <w:t xml:space="preserve">Информацию можно найти на официальном сайте Российской Федерации </w:t>
      </w:r>
      <w:hyperlink r:id="rId7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torgi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gov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t xml:space="preserve">, а также на официальном сайте Департамента конкурсов и аукционов Ивановской области  </w:t>
      </w:r>
      <w:hyperlink r:id="rId8" w:history="1">
        <w:r>
          <w:rPr>
            <w:rStyle w:val="a3"/>
          </w:rPr>
          <w:t>www.</w:t>
        </w:r>
        <w:r>
          <w:rPr>
            <w:rStyle w:val="a3"/>
            <w:lang w:val="en-US"/>
          </w:rPr>
          <w:t>dka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ivanovoobl</w:t>
        </w:r>
        <w:r>
          <w:rPr>
            <w:rStyle w:val="a3"/>
          </w:rPr>
          <w:t>.ru</w:t>
        </w:r>
      </w:hyperlink>
      <w:r>
        <w:t xml:space="preserve"> в разделе «Приватизация».</w:t>
      </w:r>
    </w:p>
    <w:p w:rsidR="0009545C" w:rsidRDefault="0009545C" w:rsidP="0009545C">
      <w:pPr>
        <w:pStyle w:val="BodyTextIndent3"/>
        <w:tabs>
          <w:tab w:val="left" w:pos="720"/>
        </w:tabs>
        <w:spacing w:after="0"/>
        <w:ind w:firstLine="709"/>
        <w:rPr>
          <w:sz w:val="24"/>
          <w:szCs w:val="24"/>
        </w:rPr>
      </w:pPr>
      <w:r>
        <w:rPr>
          <w:b w:val="0"/>
          <w:sz w:val="24"/>
          <w:szCs w:val="24"/>
        </w:rPr>
        <w:t xml:space="preserve">Ответственный исполнитель организатора торгов – специалист–эксперт отдела конкурентной политики, инвестиционных и имущественных торгов </w:t>
      </w:r>
      <w:proofErr w:type="spellStart"/>
      <w:r>
        <w:rPr>
          <w:b w:val="0"/>
          <w:sz w:val="24"/>
          <w:szCs w:val="24"/>
        </w:rPr>
        <w:t>Параскун</w:t>
      </w:r>
      <w:proofErr w:type="spellEnd"/>
      <w:r>
        <w:rPr>
          <w:b w:val="0"/>
          <w:sz w:val="24"/>
          <w:szCs w:val="24"/>
        </w:rPr>
        <w:t xml:space="preserve"> Анна Вадимовна тел. (</w:t>
      </w:r>
      <w:smartTag w:uri="urn:schemas-microsoft-com:office:cs:smarttags" w:element="NumConv6p0">
        <w:smartTagPr>
          <w:attr w:name="sch" w:val="1"/>
          <w:attr w:name="val" w:val="4932"/>
        </w:smartTagPr>
        <w:r>
          <w:rPr>
            <w:b w:val="0"/>
            <w:sz w:val="24"/>
            <w:szCs w:val="24"/>
          </w:rPr>
          <w:t>4932</w:t>
        </w:r>
      </w:smartTag>
      <w:r>
        <w:rPr>
          <w:b w:val="0"/>
          <w:sz w:val="24"/>
          <w:szCs w:val="24"/>
        </w:rPr>
        <w:t xml:space="preserve">) 42-77-71; 153002, г. Иваново, пр. Ленина, д. 16, </w:t>
      </w:r>
      <w:proofErr w:type="spellStart"/>
      <w:r>
        <w:rPr>
          <w:b w:val="0"/>
          <w:sz w:val="24"/>
          <w:szCs w:val="24"/>
        </w:rPr>
        <w:t>каб</w:t>
      </w:r>
      <w:proofErr w:type="spellEnd"/>
      <w:r>
        <w:rPr>
          <w:b w:val="0"/>
          <w:sz w:val="24"/>
          <w:szCs w:val="24"/>
        </w:rPr>
        <w:t>. 10; e-</w:t>
      </w:r>
      <w:proofErr w:type="spellStart"/>
      <w:r>
        <w:rPr>
          <w:b w:val="0"/>
          <w:sz w:val="24"/>
          <w:szCs w:val="24"/>
        </w:rPr>
        <w:t>mail</w:t>
      </w:r>
      <w:proofErr w:type="spellEnd"/>
      <w:r>
        <w:rPr>
          <w:b w:val="0"/>
          <w:sz w:val="24"/>
          <w:szCs w:val="24"/>
        </w:rPr>
        <w:t xml:space="preserve">: </w:t>
      </w:r>
      <w:hyperlink r:id="rId9" w:history="1">
        <w:r>
          <w:rPr>
            <w:rStyle w:val="a3"/>
            <w:sz w:val="24"/>
            <w:szCs w:val="24"/>
            <w:lang w:val="en-US"/>
          </w:rPr>
          <w:t>dka</w:t>
        </w:r>
        <w:r>
          <w:rPr>
            <w:rStyle w:val="a3"/>
            <w:sz w:val="24"/>
            <w:szCs w:val="24"/>
          </w:rPr>
          <w:t>21@gov37.ivanovo.ru</w:t>
        </w:r>
      </w:hyperlink>
      <w:r>
        <w:rPr>
          <w:sz w:val="24"/>
          <w:szCs w:val="24"/>
        </w:rPr>
        <w:t xml:space="preserve">.  </w:t>
      </w:r>
    </w:p>
    <w:p w:rsidR="0009545C" w:rsidRDefault="0009545C" w:rsidP="0009545C">
      <w:pPr>
        <w:pStyle w:val="BodyTextIndent3"/>
        <w:tabs>
          <w:tab w:val="left" w:pos="720"/>
        </w:tabs>
        <w:spacing w:after="0"/>
        <w:ind w:firstLine="709"/>
        <w:rPr>
          <w:b w:val="0"/>
          <w:sz w:val="24"/>
          <w:szCs w:val="24"/>
        </w:rPr>
      </w:pPr>
      <w:proofErr w:type="gramStart"/>
      <w:r>
        <w:rPr>
          <w:b w:val="0"/>
          <w:color w:val="000000"/>
          <w:sz w:val="24"/>
          <w:szCs w:val="24"/>
          <w:shd w:val="clear" w:color="auto" w:fill="FFFFFF"/>
        </w:rPr>
        <w:t>По вопросу осмотра имущества потенциальным покупателям необходимо обращаться в АГУ Ивановской области «Кинешемский драматический театр им. А.Н. Островского» (ответственное лицо:</w:t>
      </w:r>
      <w:proofErr w:type="gramEnd"/>
      <w:r>
        <w:rPr>
          <w:b w:val="0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b w:val="0"/>
          <w:color w:val="000000"/>
          <w:sz w:val="24"/>
          <w:szCs w:val="24"/>
          <w:shd w:val="clear" w:color="auto" w:fill="FFFFFF"/>
        </w:rPr>
        <w:t>Лихачев Дмитрий Анатольевич – заместитель директора по общим вопросам АГУ Ивановской области «Кинешемский драматический театр им. А.Н. Островского», тел. 8 (49331) 5-36-85).</w:t>
      </w:r>
      <w:proofErr w:type="gramEnd"/>
    </w:p>
    <w:p w:rsidR="0009545C" w:rsidRDefault="0009545C" w:rsidP="0009545C">
      <w:pPr>
        <w:pStyle w:val="2"/>
        <w:ind w:firstLine="709"/>
        <w:rPr>
          <w:b/>
          <w:sz w:val="24"/>
          <w:szCs w:val="24"/>
        </w:rPr>
      </w:pPr>
    </w:p>
    <w:p w:rsidR="0009545C" w:rsidRDefault="0009545C" w:rsidP="0009545C">
      <w:pPr>
        <w:pStyle w:val="2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Все вопросы, касающиеся проведения аукциона, не нашедшие отражения в настоящем информационном сообщении, регулируются действующим законодательством Российской Федерации.</w:t>
      </w:r>
    </w:p>
    <w:p w:rsidR="00D24857" w:rsidRDefault="00D24857"/>
    <w:sectPr w:rsidR="00D248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FFD"/>
    <w:rsid w:val="0009545C"/>
    <w:rsid w:val="00A12FFD"/>
    <w:rsid w:val="00D24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Np0"/>
  <w:smartTagType w:namespaceuri="urn:schemas-microsoft-com:office:cs:smarttags" w:name="NumConv9p0"/>
  <w:smartTagType w:namespaceuri="urn:schemas-microsoft-com:office:cs:smarttags" w:name="NumConv6p0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4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9545C"/>
    <w:rPr>
      <w:color w:val="0000FF"/>
      <w:u w:val="single"/>
    </w:rPr>
  </w:style>
  <w:style w:type="paragraph" w:styleId="a4">
    <w:name w:val="Title"/>
    <w:basedOn w:val="a"/>
    <w:link w:val="a5"/>
    <w:qFormat/>
    <w:rsid w:val="0009545C"/>
    <w:pPr>
      <w:ind w:right="368"/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09545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Body Text"/>
    <w:basedOn w:val="a"/>
    <w:link w:val="a7"/>
    <w:semiHidden/>
    <w:unhideWhenUsed/>
    <w:rsid w:val="0009545C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0954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semiHidden/>
    <w:unhideWhenUsed/>
    <w:rsid w:val="0009545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semiHidden/>
    <w:rsid w:val="000954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09545C"/>
    <w:pPr>
      <w:ind w:firstLine="708"/>
      <w:jc w:val="both"/>
    </w:pPr>
    <w:rPr>
      <w:sz w:val="26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09545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BodyText2">
    <w:name w:val="Body Text 2"/>
    <w:basedOn w:val="a"/>
    <w:rsid w:val="0009545C"/>
    <w:pPr>
      <w:tabs>
        <w:tab w:val="left" w:pos="8222"/>
      </w:tabs>
      <w:ind w:right="84" w:firstLine="709"/>
      <w:jc w:val="both"/>
    </w:pPr>
    <w:rPr>
      <w:sz w:val="26"/>
      <w:szCs w:val="20"/>
    </w:rPr>
  </w:style>
  <w:style w:type="paragraph" w:customStyle="1" w:styleId="BodyTextIndent2">
    <w:name w:val="Body Text Indent 2"/>
    <w:basedOn w:val="a"/>
    <w:rsid w:val="0009545C"/>
    <w:pPr>
      <w:ind w:right="85" w:firstLine="720"/>
      <w:jc w:val="both"/>
    </w:pPr>
    <w:rPr>
      <w:sz w:val="26"/>
      <w:szCs w:val="20"/>
    </w:rPr>
  </w:style>
  <w:style w:type="paragraph" w:customStyle="1" w:styleId="BodyTextIndent3">
    <w:name w:val="Body Text Indent 3"/>
    <w:basedOn w:val="a"/>
    <w:rsid w:val="0009545C"/>
    <w:pPr>
      <w:overflowPunct w:val="0"/>
      <w:autoSpaceDE w:val="0"/>
      <w:autoSpaceDN w:val="0"/>
      <w:adjustRightInd w:val="0"/>
      <w:spacing w:after="120"/>
      <w:ind w:firstLine="720"/>
      <w:jc w:val="both"/>
    </w:pPr>
    <w:rPr>
      <w:b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4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9545C"/>
    <w:rPr>
      <w:color w:val="0000FF"/>
      <w:u w:val="single"/>
    </w:rPr>
  </w:style>
  <w:style w:type="paragraph" w:styleId="a4">
    <w:name w:val="Title"/>
    <w:basedOn w:val="a"/>
    <w:link w:val="a5"/>
    <w:qFormat/>
    <w:rsid w:val="0009545C"/>
    <w:pPr>
      <w:ind w:right="368"/>
      <w:jc w:val="center"/>
    </w:pPr>
    <w:rPr>
      <w:b/>
      <w:szCs w:val="20"/>
    </w:rPr>
  </w:style>
  <w:style w:type="character" w:customStyle="1" w:styleId="a5">
    <w:name w:val="Название Знак"/>
    <w:basedOn w:val="a0"/>
    <w:link w:val="a4"/>
    <w:rsid w:val="0009545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Body Text"/>
    <w:basedOn w:val="a"/>
    <w:link w:val="a7"/>
    <w:semiHidden/>
    <w:unhideWhenUsed/>
    <w:rsid w:val="0009545C"/>
    <w:pPr>
      <w:spacing w:after="120"/>
    </w:pPr>
  </w:style>
  <w:style w:type="character" w:customStyle="1" w:styleId="a7">
    <w:name w:val="Основной текст Знак"/>
    <w:basedOn w:val="a0"/>
    <w:link w:val="a6"/>
    <w:semiHidden/>
    <w:rsid w:val="000954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semiHidden/>
    <w:unhideWhenUsed/>
    <w:rsid w:val="0009545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semiHidden/>
    <w:rsid w:val="000954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09545C"/>
    <w:pPr>
      <w:ind w:firstLine="708"/>
      <w:jc w:val="both"/>
    </w:pPr>
    <w:rPr>
      <w:sz w:val="26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09545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BodyText2">
    <w:name w:val="Body Text 2"/>
    <w:basedOn w:val="a"/>
    <w:rsid w:val="0009545C"/>
    <w:pPr>
      <w:tabs>
        <w:tab w:val="left" w:pos="8222"/>
      </w:tabs>
      <w:ind w:right="84" w:firstLine="709"/>
      <w:jc w:val="both"/>
    </w:pPr>
    <w:rPr>
      <w:sz w:val="26"/>
      <w:szCs w:val="20"/>
    </w:rPr>
  </w:style>
  <w:style w:type="paragraph" w:customStyle="1" w:styleId="BodyTextIndent2">
    <w:name w:val="Body Text Indent 2"/>
    <w:basedOn w:val="a"/>
    <w:rsid w:val="0009545C"/>
    <w:pPr>
      <w:ind w:right="85" w:firstLine="720"/>
      <w:jc w:val="both"/>
    </w:pPr>
    <w:rPr>
      <w:sz w:val="26"/>
      <w:szCs w:val="20"/>
    </w:rPr>
  </w:style>
  <w:style w:type="paragraph" w:customStyle="1" w:styleId="BodyTextIndent3">
    <w:name w:val="Body Text Indent 3"/>
    <w:basedOn w:val="a"/>
    <w:rsid w:val="0009545C"/>
    <w:pPr>
      <w:overflowPunct w:val="0"/>
      <w:autoSpaceDE w:val="0"/>
      <w:autoSpaceDN w:val="0"/>
      <w:adjustRightInd w:val="0"/>
      <w:spacing w:after="120"/>
      <w:ind w:firstLine="720"/>
      <w:jc w:val="both"/>
    </w:pPr>
    <w:rPr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ka.ivanovoobl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6CF3CB46F1EC44A540A9D5D762D16703BAEBA5BC41B89ED5F81F376D6E8F26B5229B5552B0E37607FDB33B52BD36CE88E4765E5H2N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B012020CCF43362C512F12649D19B97B2856446B79E0DD8B34AE71DDDE891FBB8F009E1237F858F2780D0CA46D5i4J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ka21@gov37.ivanov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2133</Words>
  <Characters>12161</Characters>
  <Application>Microsoft Office Word</Application>
  <DocSecurity>0</DocSecurity>
  <Lines>101</Lines>
  <Paragraphs>28</Paragraphs>
  <ScaleCrop>false</ScaleCrop>
  <Company/>
  <LinksUpToDate>false</LinksUpToDate>
  <CharactersWithSpaces>14266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</cp:revision>
  <dcterms:created xsi:type="dcterms:W3CDTF">2019-01-23T07:49:00Z</dcterms:created>
  <dcterms:modified xsi:type="dcterms:W3CDTF">2019-01-23T07:49:00Z</dcterms:modified>
</cp:coreProperties>
</file>