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F0" w:rsidRPr="00000170" w:rsidRDefault="006A79F0" w:rsidP="006A79F0">
      <w:pPr>
        <w:spacing w:line="360" w:lineRule="auto"/>
        <w:jc w:val="center"/>
        <w:rPr>
          <w:b/>
          <w:sz w:val="28"/>
          <w:szCs w:val="28"/>
        </w:rPr>
      </w:pPr>
      <w:r w:rsidRPr="00000170">
        <w:rPr>
          <w:b/>
          <w:sz w:val="28"/>
          <w:szCs w:val="28"/>
        </w:rPr>
        <w:t>ИНФОРМАЦИОННОЕ СООБЩЕНИЕ</w:t>
      </w:r>
    </w:p>
    <w:p w:rsidR="006A79F0" w:rsidRPr="005C0A87" w:rsidRDefault="006A79F0" w:rsidP="006A79F0">
      <w:pPr>
        <w:pStyle w:val="a9"/>
        <w:jc w:val="center"/>
        <w:rPr>
          <w:b/>
        </w:rPr>
      </w:pPr>
      <w:bookmarkStart w:id="0" w:name="_GoBack"/>
      <w:bookmarkEnd w:id="0"/>
      <w:r w:rsidRPr="00440038">
        <w:rPr>
          <w:b/>
        </w:rPr>
        <w:t>о продаже посредством публичного предложения</w:t>
      </w:r>
      <w:r>
        <w:rPr>
          <w:b/>
        </w:rPr>
        <w:t xml:space="preserve"> помещения площадью 44,5 кв.м</w:t>
      </w:r>
      <w:r w:rsidRPr="00FF50AA">
        <w:rPr>
          <w:b/>
        </w:rPr>
        <w:t xml:space="preserve">, </w:t>
      </w:r>
      <w:r>
        <w:rPr>
          <w:b/>
        </w:rPr>
        <w:t xml:space="preserve">расположенного по адресу: Ивановская область, г. Кинешма, ул. им. Ленина, д. 40А, строение 1, гаражный бокс 1, </w:t>
      </w:r>
      <w:r w:rsidRPr="00FF50AA">
        <w:rPr>
          <w:b/>
        </w:rPr>
        <w:t>находящ</w:t>
      </w:r>
      <w:r>
        <w:rPr>
          <w:b/>
        </w:rPr>
        <w:t>его</w:t>
      </w:r>
      <w:r w:rsidRPr="00FF50AA">
        <w:rPr>
          <w:b/>
        </w:rPr>
        <w:t>ся в собственности Ивановской области</w:t>
      </w:r>
      <w:r>
        <w:rPr>
          <w:b/>
        </w:rPr>
        <w:t>.</w:t>
      </w:r>
    </w:p>
    <w:p w:rsidR="006A79F0" w:rsidRDefault="006A79F0" w:rsidP="006A79F0">
      <w:pPr>
        <w:pStyle w:val="a9"/>
        <w:spacing w:after="0"/>
        <w:ind w:firstLine="720"/>
        <w:jc w:val="both"/>
        <w:rPr>
          <w:b/>
        </w:rPr>
      </w:pPr>
    </w:p>
    <w:p w:rsidR="006A79F0" w:rsidRPr="001B67FB" w:rsidRDefault="006A79F0" w:rsidP="006A79F0">
      <w:pPr>
        <w:pStyle w:val="a9"/>
        <w:spacing w:after="0"/>
        <w:ind w:firstLine="709"/>
        <w:jc w:val="both"/>
      </w:pPr>
      <w:smartTag w:uri="urn:schemas-microsoft-com:office:cs:smarttags" w:element="NumConv6p0">
        <w:smartTagPr>
          <w:attr w:name="sch" w:val="1"/>
          <w:attr w:name="val" w:val="1"/>
        </w:smartTagPr>
        <w:r>
          <w:rPr>
            <w:b/>
          </w:rPr>
          <w:t>1</w:t>
        </w:r>
      </w:smartTag>
      <w:r>
        <w:rPr>
          <w:b/>
        </w:rPr>
        <w:t xml:space="preserve">. </w:t>
      </w:r>
      <w:r w:rsidRPr="001E318D">
        <w:rPr>
          <w:b/>
        </w:rPr>
        <w:t>Основание проведения торгов</w:t>
      </w:r>
      <w:r w:rsidRPr="00423406">
        <w:t xml:space="preserve"> </w:t>
      </w:r>
      <w:r>
        <w:t>–</w:t>
      </w:r>
      <w:r w:rsidRPr="00423406">
        <w:t xml:space="preserve"> распоряжение </w:t>
      </w:r>
      <w:r>
        <w:t xml:space="preserve">Департамента управления </w:t>
      </w:r>
      <w:r w:rsidRPr="001B67FB">
        <w:t>имуществом Ивановской области от 05.03.2019 № 61 «Об условиях приватизации помещения площадью 44,5 кв.м, расположенного по адресу: Ивановская область,</w:t>
      </w:r>
      <w:r>
        <w:t xml:space="preserve">             </w:t>
      </w:r>
      <w:r w:rsidRPr="001B67FB">
        <w:t xml:space="preserve"> г. Кинешма, ул. им. Ленина, д. 40А, строение 1, гаражный бокс 1, находящ</w:t>
      </w:r>
      <w:r>
        <w:t>е</w:t>
      </w:r>
      <w:r w:rsidRPr="001B67FB">
        <w:t>гося в собственности Ивановской области».</w:t>
      </w:r>
    </w:p>
    <w:p w:rsidR="006A79F0" w:rsidRPr="00423406" w:rsidRDefault="006A79F0" w:rsidP="006A79F0">
      <w:pPr>
        <w:numPr>
          <w:ilvl w:val="12"/>
          <w:numId w:val="0"/>
        </w:numPr>
        <w:ind w:firstLine="709"/>
        <w:jc w:val="both"/>
      </w:pPr>
      <w:smartTag w:uri="urn:schemas-microsoft-com:office:cs:smarttags" w:element="NumConv6p0">
        <w:smartTagPr>
          <w:attr w:name="val" w:val="2"/>
          <w:attr w:name="sch" w:val="1"/>
        </w:smartTagPr>
        <w:r>
          <w:rPr>
            <w:b/>
          </w:rPr>
          <w:t>2</w:t>
        </w:r>
      </w:smartTag>
      <w:r>
        <w:rPr>
          <w:b/>
        </w:rPr>
        <w:t xml:space="preserve">. </w:t>
      </w:r>
      <w:r w:rsidRPr="00423406">
        <w:rPr>
          <w:b/>
        </w:rPr>
        <w:t>Со</w:t>
      </w:r>
      <w:r>
        <w:rPr>
          <w:b/>
        </w:rPr>
        <w:t>бственник выставляемого на торги имущества</w:t>
      </w:r>
      <w:r w:rsidRPr="00423406">
        <w:rPr>
          <w:b/>
        </w:rPr>
        <w:t xml:space="preserve"> -</w:t>
      </w:r>
      <w:r w:rsidRPr="00423406">
        <w:t xml:space="preserve"> Ивановская область в лице Департамента управления имуществом Ивановской области.</w:t>
      </w:r>
    </w:p>
    <w:p w:rsidR="006A79F0" w:rsidRPr="00423406" w:rsidRDefault="006A79F0" w:rsidP="006A79F0">
      <w:pPr>
        <w:numPr>
          <w:ilvl w:val="12"/>
          <w:numId w:val="0"/>
        </w:numPr>
        <w:ind w:firstLine="709"/>
        <w:jc w:val="both"/>
      </w:pPr>
      <w:r w:rsidRPr="00423406">
        <w:rPr>
          <w:b/>
        </w:rPr>
        <w:t>Организатор торгов (продавец)</w:t>
      </w:r>
      <w:r w:rsidRPr="00423406">
        <w:rPr>
          <w:b/>
          <w:i/>
        </w:rPr>
        <w:t xml:space="preserve"> - </w:t>
      </w:r>
      <w:r w:rsidRPr="00423406">
        <w:t>Департамент конкурсов и аукционов Ивановской области.</w:t>
      </w:r>
    </w:p>
    <w:p w:rsidR="006A79F0" w:rsidRPr="001E57A2" w:rsidRDefault="006A79F0" w:rsidP="006A79F0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1E57A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</w:t>
      </w:r>
      <w:r w:rsidRPr="001E57A2">
        <w:rPr>
          <w:b/>
          <w:sz w:val="24"/>
          <w:szCs w:val="24"/>
        </w:rPr>
        <w:t>пособ приватизации</w:t>
      </w:r>
      <w:r w:rsidRPr="001E57A2">
        <w:rPr>
          <w:sz w:val="24"/>
          <w:szCs w:val="24"/>
        </w:rPr>
        <w:t xml:space="preserve"> </w:t>
      </w:r>
      <w:r>
        <w:rPr>
          <w:sz w:val="24"/>
          <w:szCs w:val="24"/>
        </w:rPr>
        <w:t>– продажа</w:t>
      </w:r>
      <w:r w:rsidRPr="0030737C">
        <w:t xml:space="preserve"> </w:t>
      </w:r>
      <w:r>
        <w:rPr>
          <w:sz w:val="24"/>
          <w:szCs w:val="24"/>
        </w:rPr>
        <w:t>помещения посредством публичного предложения в порядке</w:t>
      </w:r>
      <w:r w:rsidRPr="001E57A2">
        <w:rPr>
          <w:sz w:val="24"/>
          <w:szCs w:val="24"/>
        </w:rPr>
        <w:t>,</w:t>
      </w:r>
      <w:r w:rsidRPr="003333AE">
        <w:t xml:space="preserve"> </w:t>
      </w:r>
      <w:r w:rsidRPr="003333AE">
        <w:rPr>
          <w:sz w:val="24"/>
          <w:szCs w:val="24"/>
        </w:rPr>
        <w:t xml:space="preserve">установленном постановлением Правительства Российской Федерации от 22.07.2002 № 549 «Об утверждении </w:t>
      </w:r>
      <w:r>
        <w:rPr>
          <w:sz w:val="24"/>
          <w:szCs w:val="24"/>
        </w:rPr>
        <w:t>П</w:t>
      </w:r>
      <w:r w:rsidRPr="003333AE">
        <w:rPr>
          <w:sz w:val="24"/>
          <w:szCs w:val="24"/>
        </w:rPr>
        <w:t>оложений об организации продажи государственного или муниципального имущества посредством публичного предложения и без объявления цены».</w:t>
      </w:r>
      <w:r w:rsidRPr="001E57A2">
        <w:rPr>
          <w:sz w:val="24"/>
          <w:szCs w:val="24"/>
        </w:rPr>
        <w:t xml:space="preserve"> </w:t>
      </w:r>
    </w:p>
    <w:p w:rsidR="006A79F0" w:rsidRDefault="006A79F0" w:rsidP="006A79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D41D51">
        <w:rPr>
          <w:b/>
        </w:rPr>
        <w:tab/>
        <w:t>4.</w:t>
      </w:r>
      <w:r w:rsidRPr="001E57A2">
        <w:t xml:space="preserve"> </w:t>
      </w:r>
      <w:r w:rsidRPr="001E57A2">
        <w:rPr>
          <w:b/>
        </w:rPr>
        <w:t xml:space="preserve">Сведения о выставляемом </w:t>
      </w:r>
      <w:r>
        <w:rPr>
          <w:b/>
        </w:rPr>
        <w:t>на продажу посредством публичного предложения имуществе:</w:t>
      </w:r>
      <w:r w:rsidRPr="003A74F2">
        <w:t xml:space="preserve"> </w:t>
      </w:r>
    </w:p>
    <w:p w:rsidR="006A79F0" w:rsidRDefault="006A79F0" w:rsidP="006A79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 помещение находится в собственности Ивановской области (запись регистрации от 28.02.2008 № 37-37-05/039/2008-061) и входит в состав имущества казны Ивановской области;</w:t>
      </w:r>
    </w:p>
    <w:p w:rsidR="006A79F0" w:rsidRDefault="006A79F0" w:rsidP="006A79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сведения о помещении, подлежащем приватизации: помещение, кадастровый номер 37:25:020313:56, назначение: нежилое помещение, площадь 44,5 кв.м, номер этажа, на котором расположено помещение, </w:t>
      </w:r>
      <w:proofErr w:type="spellStart"/>
      <w:r>
        <w:t>машино</w:t>
      </w:r>
      <w:proofErr w:type="spellEnd"/>
      <w:r>
        <w:t>-место: этаж № 1.</w:t>
      </w:r>
    </w:p>
    <w:p w:rsidR="006A79F0" w:rsidRDefault="006A79F0" w:rsidP="006A79F0">
      <w:pPr>
        <w:ind w:firstLine="709"/>
        <w:jc w:val="both"/>
      </w:pPr>
      <w:r>
        <w:rPr>
          <w:b/>
        </w:rPr>
        <w:t xml:space="preserve">5. </w:t>
      </w:r>
      <w:r w:rsidRPr="00AE4E92">
        <w:rPr>
          <w:b/>
        </w:rPr>
        <w:t>Цена первоначального предложения</w:t>
      </w:r>
      <w:r w:rsidRPr="001E0D85">
        <w:t xml:space="preserve"> равна начальной цене продажи </w:t>
      </w:r>
      <w:r>
        <w:t>помещения</w:t>
      </w:r>
      <w:r w:rsidRPr="001E0D85">
        <w:t xml:space="preserve"> на аукционе, который был признан несостоявшимся, в размере </w:t>
      </w:r>
      <w:r w:rsidRPr="00F570A4">
        <w:rPr>
          <w:b/>
        </w:rPr>
        <w:t>238 000</w:t>
      </w:r>
      <w:r w:rsidRPr="00BA1B3D">
        <w:rPr>
          <w:b/>
        </w:rPr>
        <w:t xml:space="preserve"> (</w:t>
      </w:r>
      <w:r>
        <w:rPr>
          <w:b/>
        </w:rPr>
        <w:t>двести тридцать восемь</w:t>
      </w:r>
      <w:r w:rsidRPr="00BA1B3D">
        <w:rPr>
          <w:b/>
        </w:rPr>
        <w:t xml:space="preserve"> тысяч</w:t>
      </w:r>
      <w:r>
        <w:rPr>
          <w:b/>
        </w:rPr>
        <w:t xml:space="preserve">) </w:t>
      </w:r>
      <w:r w:rsidRPr="00BA1B3D">
        <w:rPr>
          <w:b/>
        </w:rPr>
        <w:t>рубл</w:t>
      </w:r>
      <w:r>
        <w:rPr>
          <w:b/>
        </w:rPr>
        <w:t>ей</w:t>
      </w:r>
      <w:r>
        <w:t>, включая налог на добавленную стоимость.</w:t>
      </w:r>
    </w:p>
    <w:p w:rsidR="006A79F0" w:rsidRPr="001E0D85" w:rsidRDefault="006A79F0" w:rsidP="006A79F0">
      <w:pPr>
        <w:tabs>
          <w:tab w:val="left" w:pos="543"/>
          <w:tab w:val="left" w:pos="733"/>
        </w:tabs>
        <w:ind w:firstLine="709"/>
        <w:jc w:val="both"/>
      </w:pPr>
      <w:r>
        <w:rPr>
          <w:b/>
        </w:rPr>
        <w:tab/>
        <w:t xml:space="preserve">6. </w:t>
      </w:r>
      <w:r w:rsidRPr="00561386">
        <w:rPr>
          <w:b/>
        </w:rPr>
        <w:t>Величина снижения цены</w:t>
      </w:r>
      <w:r>
        <w:rPr>
          <w:b/>
        </w:rPr>
        <w:t xml:space="preserve"> первоначального предложения («шаг понижения»)</w:t>
      </w:r>
      <w:r w:rsidRPr="00561386">
        <w:rPr>
          <w:b/>
        </w:rPr>
        <w:t>:</w:t>
      </w:r>
      <w:r w:rsidRPr="00BA1B3D">
        <w:t xml:space="preserve"> </w:t>
      </w:r>
      <w:r w:rsidRPr="00F570A4">
        <w:rPr>
          <w:b/>
        </w:rPr>
        <w:t>23 800</w:t>
      </w:r>
      <w:r w:rsidRPr="00B568E6">
        <w:rPr>
          <w:b/>
        </w:rPr>
        <w:t xml:space="preserve"> (</w:t>
      </w:r>
      <w:r>
        <w:rPr>
          <w:b/>
        </w:rPr>
        <w:t>двадцать три тысячи восемьсот) рублей</w:t>
      </w:r>
      <w:r>
        <w:t>.</w:t>
      </w:r>
    </w:p>
    <w:p w:rsidR="006A79F0" w:rsidRDefault="006A79F0" w:rsidP="006A79F0">
      <w:pPr>
        <w:tabs>
          <w:tab w:val="left" w:pos="543"/>
        </w:tabs>
        <w:ind w:firstLine="709"/>
        <w:jc w:val="both"/>
      </w:pPr>
      <w:r>
        <w:rPr>
          <w:b/>
        </w:rPr>
        <w:t>7</w:t>
      </w:r>
      <w:r>
        <w:t xml:space="preserve">. </w:t>
      </w:r>
      <w:r>
        <w:rPr>
          <w:b/>
        </w:rPr>
        <w:t xml:space="preserve">Величина повышения цены («шаг аукциона») </w:t>
      </w:r>
      <w:r>
        <w:t>помещения</w:t>
      </w:r>
      <w:r>
        <w:rPr>
          <w:b/>
        </w:rPr>
        <w:t xml:space="preserve"> </w:t>
      </w:r>
      <w:r>
        <w:t xml:space="preserve">в случае проведения аукциона, предусматривающего открытую форму подачи предложений о цене имущества при подтверждении несколькими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в размере </w:t>
      </w:r>
      <w:r>
        <w:rPr>
          <w:b/>
        </w:rPr>
        <w:t>11 900</w:t>
      </w:r>
      <w:r w:rsidRPr="00844FDB">
        <w:rPr>
          <w:b/>
        </w:rPr>
        <w:t xml:space="preserve"> (</w:t>
      </w:r>
      <w:r>
        <w:rPr>
          <w:b/>
        </w:rPr>
        <w:t>одиннадцать тысяч девятьсот</w:t>
      </w:r>
      <w:r w:rsidRPr="00844FDB">
        <w:rPr>
          <w:b/>
        </w:rPr>
        <w:t>) рублей</w:t>
      </w:r>
      <w:r>
        <w:t>.</w:t>
      </w:r>
    </w:p>
    <w:p w:rsidR="006A79F0" w:rsidRDefault="006A79F0" w:rsidP="006A79F0">
      <w:pPr>
        <w:tabs>
          <w:tab w:val="left" w:pos="543"/>
        </w:tabs>
        <w:ind w:firstLine="709"/>
        <w:jc w:val="both"/>
      </w:pPr>
      <w:r>
        <w:rPr>
          <w:b/>
        </w:rPr>
        <w:t xml:space="preserve">8. Цена отсечения: </w:t>
      </w:r>
      <w:r w:rsidRPr="006A292B">
        <w:t xml:space="preserve">50 % начальной цены продажи </w:t>
      </w:r>
      <w:r>
        <w:t>помещения</w:t>
      </w:r>
      <w:r w:rsidRPr="006A292B">
        <w:t xml:space="preserve"> на аукционе, в размере </w:t>
      </w:r>
      <w:r>
        <w:rPr>
          <w:b/>
        </w:rPr>
        <w:t>119 000</w:t>
      </w:r>
      <w:r w:rsidRPr="005F7A9A">
        <w:rPr>
          <w:b/>
        </w:rPr>
        <w:t xml:space="preserve"> (</w:t>
      </w:r>
      <w:r>
        <w:rPr>
          <w:b/>
        </w:rPr>
        <w:t>сто девятнадцать тысяч) рублей</w:t>
      </w:r>
      <w:r>
        <w:t xml:space="preserve">. </w:t>
      </w:r>
    </w:p>
    <w:p w:rsidR="006A79F0" w:rsidRDefault="006A79F0" w:rsidP="006A79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9</w:t>
      </w:r>
      <w:r w:rsidRPr="00E5398F">
        <w:rPr>
          <w:b/>
        </w:rPr>
        <w:t>. Форма подачи предложений о цене</w:t>
      </w:r>
      <w:r w:rsidRPr="00E5398F">
        <w:t xml:space="preserve"> – </w:t>
      </w:r>
      <w:r>
        <w:t>продажа посредством публичного предложения осуществляется с использованием открытой формы подачи предложений.</w:t>
      </w:r>
    </w:p>
    <w:p w:rsidR="006A79F0" w:rsidRPr="00E5398F" w:rsidRDefault="006A79F0" w:rsidP="006A79F0">
      <w:pPr>
        <w:pStyle w:val="a9"/>
        <w:spacing w:after="0"/>
        <w:ind w:firstLine="709"/>
        <w:jc w:val="both"/>
        <w:rPr>
          <w:b/>
        </w:rPr>
      </w:pPr>
      <w:r>
        <w:rPr>
          <w:b/>
        </w:rPr>
        <w:t>10</w:t>
      </w:r>
      <w:r w:rsidRPr="00E5398F">
        <w:rPr>
          <w:b/>
        </w:rPr>
        <w:t>. Условия и сроки платежа, необходимые реквизиты счетов.</w:t>
      </w:r>
    </w:p>
    <w:p w:rsidR="006A79F0" w:rsidRDefault="006A79F0" w:rsidP="006A79F0">
      <w:pPr>
        <w:ind w:firstLine="851"/>
        <w:jc w:val="both"/>
      </w:pPr>
      <w:r w:rsidRPr="00E5398F">
        <w:t xml:space="preserve">Денежные средства, полученные от продажи имущества, указанного в п. </w:t>
      </w:r>
      <w:r>
        <w:t>4</w:t>
      </w:r>
      <w:r w:rsidRPr="00E5398F">
        <w:t xml:space="preserve"> информационного сообщения, должны быть перечислены в сроки указанные в договоре купли-продажи на следующий счет: получатель –</w:t>
      </w:r>
      <w:r>
        <w:t xml:space="preserve"> УФК по Ивановской области (Департамент управления имуществом Ивановской области), л/с 04332000760,                  </w:t>
      </w:r>
      <w:proofErr w:type="gramStart"/>
      <w:r>
        <w:t>р</w:t>
      </w:r>
      <w:proofErr w:type="gramEnd"/>
      <w:r>
        <w:t>/с № 40101810700000010001 в Отделение Иваново г. Иваново, ИНН 3728021266,        КПП 370201001, БИК 042406001, ОКАТО 24401000000, КБК 01211402023020000410.</w:t>
      </w:r>
    </w:p>
    <w:p w:rsidR="006A79F0" w:rsidRPr="001E57A2" w:rsidRDefault="006A79F0" w:rsidP="006A79F0">
      <w:pPr>
        <w:numPr>
          <w:ilvl w:val="12"/>
          <w:numId w:val="0"/>
        </w:numPr>
        <w:ind w:firstLine="709"/>
        <w:jc w:val="both"/>
      </w:pPr>
      <w:r>
        <w:rPr>
          <w:b/>
        </w:rPr>
        <w:t>11</w:t>
      </w:r>
      <w:r w:rsidRPr="001E57A2">
        <w:rPr>
          <w:b/>
        </w:rPr>
        <w:t xml:space="preserve">. </w:t>
      </w:r>
      <w:r w:rsidRPr="00261855">
        <w:rPr>
          <w:b/>
        </w:rPr>
        <w:t xml:space="preserve">Начало приема заявок на участие в </w:t>
      </w:r>
      <w:r>
        <w:rPr>
          <w:b/>
        </w:rPr>
        <w:t>продаже посредством публичного предложения</w:t>
      </w:r>
      <w:r w:rsidRPr="001E57A2">
        <w:rPr>
          <w:b/>
        </w:rPr>
        <w:t xml:space="preserve"> </w:t>
      </w:r>
      <w:r>
        <w:rPr>
          <w:b/>
        </w:rPr>
        <w:t xml:space="preserve">  </w:t>
      </w:r>
      <w:r>
        <w:t>9-00 «13» марта 2019 года.</w:t>
      </w:r>
    </w:p>
    <w:p w:rsidR="006A79F0" w:rsidRPr="001E57A2" w:rsidRDefault="006A79F0" w:rsidP="006A79F0">
      <w:pPr>
        <w:numPr>
          <w:ilvl w:val="12"/>
          <w:numId w:val="0"/>
        </w:numPr>
        <w:ind w:firstLine="709"/>
        <w:jc w:val="both"/>
      </w:pPr>
      <w:r>
        <w:rPr>
          <w:b/>
        </w:rPr>
        <w:t>12</w:t>
      </w:r>
      <w:r w:rsidRPr="001E57A2">
        <w:rPr>
          <w:b/>
        </w:rPr>
        <w:t xml:space="preserve">. </w:t>
      </w:r>
      <w:r w:rsidRPr="00261855">
        <w:rPr>
          <w:b/>
        </w:rPr>
        <w:t xml:space="preserve">Время и дата </w:t>
      </w:r>
      <w:r w:rsidRPr="002705F5">
        <w:rPr>
          <w:b/>
        </w:rPr>
        <w:t>окончания приема заявок на участие в продаже посредством публичного предложения</w:t>
      </w:r>
      <w:r w:rsidRPr="001E57A2">
        <w:rPr>
          <w:b/>
        </w:rPr>
        <w:t xml:space="preserve">  </w:t>
      </w:r>
      <w:r w:rsidRPr="001E57A2">
        <w:t>1</w:t>
      </w:r>
      <w:r>
        <w:t>6-</w:t>
      </w:r>
      <w:r w:rsidRPr="001E57A2">
        <w:t>00 «</w:t>
      </w:r>
      <w:r>
        <w:t>10» апреля</w:t>
      </w:r>
      <w:r w:rsidRPr="001E57A2">
        <w:rPr>
          <w:b/>
        </w:rPr>
        <w:t xml:space="preserve"> </w:t>
      </w:r>
      <w:r>
        <w:t>2019</w:t>
      </w:r>
      <w:r w:rsidRPr="001E57A2">
        <w:t xml:space="preserve"> г</w:t>
      </w:r>
      <w:r>
        <w:t>ода</w:t>
      </w:r>
      <w:r w:rsidRPr="001E57A2">
        <w:t>.</w:t>
      </w:r>
    </w:p>
    <w:p w:rsidR="006A79F0" w:rsidRDefault="006A79F0" w:rsidP="006A79F0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lastRenderedPageBreak/>
        <w:t>13</w:t>
      </w:r>
      <w:r w:rsidRPr="001E57A2">
        <w:rPr>
          <w:b/>
        </w:rPr>
        <w:t xml:space="preserve">. </w:t>
      </w:r>
      <w:r w:rsidRPr="00E5398F">
        <w:rPr>
          <w:b/>
        </w:rPr>
        <w:t xml:space="preserve">Порядок и место подачи заявок на участие в </w:t>
      </w:r>
      <w:r w:rsidRPr="00440038">
        <w:rPr>
          <w:b/>
        </w:rPr>
        <w:t>продаже посредством публичного предложения</w:t>
      </w:r>
      <w:r w:rsidRPr="00E5398F">
        <w:rPr>
          <w:b/>
        </w:rPr>
        <w:t>.</w:t>
      </w:r>
    </w:p>
    <w:p w:rsidR="006A79F0" w:rsidRPr="00E5398F" w:rsidRDefault="006A79F0" w:rsidP="006A79F0">
      <w:pPr>
        <w:numPr>
          <w:ilvl w:val="12"/>
          <w:numId w:val="0"/>
        </w:numPr>
        <w:ind w:firstLine="709"/>
        <w:jc w:val="both"/>
      </w:pPr>
      <w:r w:rsidRPr="00E5398F">
        <w:t xml:space="preserve">Заявки на участие в </w:t>
      </w:r>
      <w:r w:rsidRPr="00740579">
        <w:t>продаже посредством публичного предложения</w:t>
      </w:r>
      <w:r w:rsidRPr="00E5398F">
        <w:t xml:space="preserve"> принимаются в рабочие дни с понедельника по четверг с 9-00 до 18-00, в пятницу с 9-00 до 16-45, перерыв с 13-00 </w:t>
      </w:r>
      <w:proofErr w:type="gramStart"/>
      <w:r w:rsidRPr="00E5398F">
        <w:t>до</w:t>
      </w:r>
      <w:proofErr w:type="gramEnd"/>
      <w:r w:rsidRPr="00E5398F">
        <w:t xml:space="preserve"> 13-45 </w:t>
      </w:r>
      <w:proofErr w:type="gramStart"/>
      <w:r w:rsidRPr="00E5398F">
        <w:t>по</w:t>
      </w:r>
      <w:proofErr w:type="gramEnd"/>
      <w:r w:rsidRPr="00E5398F">
        <w:t xml:space="preserve"> адресу: г. Иваново, пр. Ленина, д. 16, </w:t>
      </w:r>
      <w:proofErr w:type="spellStart"/>
      <w:r w:rsidRPr="00E5398F">
        <w:t>каб</w:t>
      </w:r>
      <w:proofErr w:type="spellEnd"/>
      <w:r w:rsidRPr="00E5398F">
        <w:t xml:space="preserve">. </w:t>
      </w:r>
      <w:r>
        <w:t>3</w:t>
      </w:r>
      <w:r w:rsidRPr="00E5398F">
        <w:t>.</w:t>
      </w:r>
    </w:p>
    <w:p w:rsidR="006A79F0" w:rsidRPr="001E57A2" w:rsidRDefault="006A79F0" w:rsidP="006A79F0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14</w:t>
      </w:r>
      <w:r w:rsidRPr="001E57A2">
        <w:rPr>
          <w:b/>
        </w:rPr>
        <w:t xml:space="preserve">. Дата, время и место определения участников – </w:t>
      </w:r>
      <w:r w:rsidRPr="0006791F">
        <w:t>«</w:t>
      </w:r>
      <w:r>
        <w:t>16</w:t>
      </w:r>
      <w:r w:rsidRPr="001E57A2">
        <w:t>»</w:t>
      </w:r>
      <w:r>
        <w:t xml:space="preserve"> апреля</w:t>
      </w:r>
      <w:r w:rsidRPr="001E57A2">
        <w:t xml:space="preserve"> </w:t>
      </w:r>
      <w:r>
        <w:t>2019</w:t>
      </w:r>
      <w:r w:rsidRPr="001E57A2">
        <w:t xml:space="preserve"> г</w:t>
      </w:r>
      <w:r>
        <w:t>ода в 11-3</w:t>
      </w:r>
      <w:r w:rsidRPr="001E57A2">
        <w:t xml:space="preserve">0 по адресу: г. Иваново, </w:t>
      </w:r>
      <w:r>
        <w:t>пр</w:t>
      </w:r>
      <w:r w:rsidRPr="001E57A2">
        <w:t xml:space="preserve">. </w:t>
      </w:r>
      <w:r>
        <w:t>Ленина</w:t>
      </w:r>
      <w:r w:rsidRPr="001E57A2">
        <w:t xml:space="preserve">, </w:t>
      </w:r>
      <w:r>
        <w:t xml:space="preserve">д. 16, </w:t>
      </w:r>
      <w:r w:rsidRPr="00E5398F">
        <w:t>зал проведения конкурсов и аукционов</w:t>
      </w:r>
      <w:r w:rsidRPr="001E57A2">
        <w:t>.</w:t>
      </w:r>
    </w:p>
    <w:p w:rsidR="006A79F0" w:rsidRPr="00E5398F" w:rsidRDefault="006A79F0" w:rsidP="006A79F0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15</w:t>
      </w:r>
      <w:r w:rsidRPr="001E57A2">
        <w:rPr>
          <w:b/>
        </w:rPr>
        <w:t xml:space="preserve">. Дата, время и место проведения продажи посредством публичного предложения – </w:t>
      </w:r>
      <w:r w:rsidRPr="00325E46">
        <w:t>«</w:t>
      </w:r>
      <w:r>
        <w:t>19</w:t>
      </w:r>
      <w:r w:rsidRPr="001E57A2">
        <w:t xml:space="preserve">» </w:t>
      </w:r>
      <w:r>
        <w:t>апреля 2019 года в 11-3</w:t>
      </w:r>
      <w:r w:rsidRPr="001E57A2">
        <w:t xml:space="preserve">0 по адресу: г. Иваново, </w:t>
      </w:r>
      <w:r>
        <w:t>пр</w:t>
      </w:r>
      <w:r w:rsidRPr="001E57A2">
        <w:t xml:space="preserve">. </w:t>
      </w:r>
      <w:r>
        <w:t>Ленина</w:t>
      </w:r>
      <w:r w:rsidRPr="001E57A2">
        <w:t xml:space="preserve">, </w:t>
      </w:r>
      <w:r>
        <w:t xml:space="preserve">д. 16, </w:t>
      </w:r>
      <w:r w:rsidRPr="00E5398F">
        <w:t>зал проведения конкурсов и аукционов.</w:t>
      </w:r>
    </w:p>
    <w:p w:rsidR="006A79F0" w:rsidRPr="00423406" w:rsidRDefault="006A79F0" w:rsidP="006A79F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16. Условия продажи имущества посредством публичного предложения.</w:t>
      </w:r>
    </w:p>
    <w:p w:rsidR="006A79F0" w:rsidRDefault="006A79F0" w:rsidP="006A79F0">
      <w:pPr>
        <w:ind w:firstLine="709"/>
        <w:jc w:val="both"/>
        <w:rPr>
          <w:b/>
        </w:rPr>
      </w:pPr>
      <w:r>
        <w:rPr>
          <w:b/>
        </w:rPr>
        <w:t>16</w:t>
      </w:r>
      <w:r w:rsidRPr="00423406">
        <w:rPr>
          <w:b/>
        </w:rPr>
        <w:t>.1. Общие условия.</w:t>
      </w:r>
    </w:p>
    <w:p w:rsidR="006A79F0" w:rsidRPr="0018059D" w:rsidRDefault="006A79F0" w:rsidP="006A79F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 w:rsidRPr="00C37292">
        <w:rPr>
          <w:bCs/>
        </w:rPr>
        <w:t>Покупателями г</w:t>
      </w:r>
      <w:r>
        <w:rPr>
          <w:bCs/>
        </w:rPr>
        <w:t>осударственного</w:t>
      </w:r>
      <w:r w:rsidRPr="00C37292">
        <w:rPr>
          <w:bCs/>
        </w:rPr>
        <w:t xml:space="preserve">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 w:rsidRPr="00C37292">
          <w:rPr>
            <w:bCs/>
          </w:rPr>
          <w:t>ст</w:t>
        </w:r>
        <w:r>
          <w:rPr>
            <w:bCs/>
          </w:rPr>
          <w:t>атьей</w:t>
        </w:r>
        <w:r w:rsidRPr="00C37292">
          <w:rPr>
            <w:bCs/>
          </w:rPr>
          <w:t xml:space="preserve"> 25</w:t>
        </w:r>
      </w:hyperlink>
      <w:r w:rsidRPr="00C37292">
        <w:rPr>
          <w:bCs/>
        </w:rPr>
        <w:t xml:space="preserve"> </w:t>
      </w:r>
      <w:r w:rsidRPr="00423406">
        <w:t>Федеральн</w:t>
      </w:r>
      <w:r>
        <w:t>ого</w:t>
      </w:r>
      <w:r w:rsidRPr="00423406">
        <w:t xml:space="preserve"> закон</w:t>
      </w:r>
      <w:r>
        <w:t>а</w:t>
      </w:r>
      <w:r w:rsidRPr="00C42E48">
        <w:t xml:space="preserve"> </w:t>
      </w:r>
      <w:r w:rsidRPr="00423406">
        <w:t xml:space="preserve">от </w:t>
      </w:r>
      <w:smartTag w:uri="urn:schemas-microsoft-com:office:cs:smarttags" w:element="NumConv9p0">
        <w:smartTagPr>
          <w:attr w:name="val" w:val="21.12.2001"/>
          <w:attr w:name="sch" w:val="2"/>
        </w:smartTagPr>
        <w:r w:rsidRPr="00423406">
          <w:t>21.12.2001</w:t>
        </w:r>
      </w:smartTag>
      <w:r w:rsidRPr="00423406">
        <w:t xml:space="preserve"> № </w:t>
      </w:r>
      <w:smartTag w:uri="urn:schemas-microsoft-com:office:cs:smarttags" w:element="NumConv6p0">
        <w:smartTagPr>
          <w:attr w:name="val" w:val="178"/>
          <w:attr w:name="sch" w:val="1"/>
        </w:smartTagPr>
        <w:r w:rsidRPr="00423406">
          <w:t>178</w:t>
        </w:r>
      </w:smartTag>
      <w:r w:rsidRPr="00423406">
        <w:t xml:space="preserve">-ФЗ </w:t>
      </w:r>
      <w:r>
        <w:t>«</w:t>
      </w:r>
      <w:r w:rsidRPr="00423406">
        <w:t>О приватизации государс</w:t>
      </w:r>
      <w:r w:rsidRPr="00423406">
        <w:t>т</w:t>
      </w:r>
      <w:r w:rsidRPr="00423406">
        <w:t>венного и муниципального имущества</w:t>
      </w:r>
      <w:r>
        <w:t>»</w:t>
      </w:r>
      <w:r w:rsidRPr="00C37292">
        <w:rPr>
          <w:bCs/>
        </w:rPr>
        <w:t>.</w:t>
      </w:r>
      <w:proofErr w:type="gramEnd"/>
      <w:r>
        <w:rPr>
          <w:bCs/>
        </w:rPr>
        <w:t xml:space="preserve"> Данные ограничения </w:t>
      </w:r>
      <w:r w:rsidRPr="00C37292">
        <w:rPr>
          <w:bCs/>
        </w:rPr>
        <w:t>не распространяются на собственников объектов недвижимости, не являющихся самовольными постройками и расположенных на от</w:t>
      </w:r>
      <w:r>
        <w:rPr>
          <w:bCs/>
        </w:rPr>
        <w:t xml:space="preserve">носящихся к государственной </w:t>
      </w:r>
      <w:r w:rsidRPr="00C37292">
        <w:rPr>
          <w:bCs/>
        </w:rPr>
        <w:t>собственности земельных участках, при приобретении указанными собственниками этих земельных участков.</w:t>
      </w:r>
    </w:p>
    <w:p w:rsidR="006A79F0" w:rsidRPr="0040435C" w:rsidRDefault="006A79F0" w:rsidP="006A79F0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>
        <w:rPr>
          <w:sz w:val="24"/>
          <w:szCs w:val="24"/>
        </w:rPr>
        <w:t>Лицо,</w:t>
      </w:r>
      <w:r w:rsidRPr="0040435C">
        <w:rPr>
          <w:sz w:val="24"/>
          <w:szCs w:val="24"/>
        </w:rPr>
        <w:t xml:space="preserve"> желающее приобрести имущество, (д</w:t>
      </w:r>
      <w:r w:rsidRPr="0040435C">
        <w:rPr>
          <w:sz w:val="24"/>
          <w:szCs w:val="24"/>
        </w:rPr>
        <w:t>а</w:t>
      </w:r>
      <w:r w:rsidRPr="0040435C">
        <w:rPr>
          <w:sz w:val="24"/>
          <w:szCs w:val="24"/>
        </w:rPr>
        <w:t>лее – претендент) обязано осуществить следующие действия:</w:t>
      </w:r>
    </w:p>
    <w:p w:rsidR="006A79F0" w:rsidRPr="00423406" w:rsidRDefault="006A79F0" w:rsidP="006A79F0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- внести задаток на счет продавца в указанном в настоящем информационном соо</w:t>
      </w:r>
      <w:r w:rsidRPr="00423406">
        <w:rPr>
          <w:sz w:val="24"/>
          <w:szCs w:val="24"/>
        </w:rPr>
        <w:t>б</w:t>
      </w:r>
      <w:r w:rsidRPr="00423406">
        <w:rPr>
          <w:sz w:val="24"/>
          <w:szCs w:val="24"/>
        </w:rPr>
        <w:t>щении порядке;</w:t>
      </w:r>
    </w:p>
    <w:p w:rsidR="006A79F0" w:rsidRPr="00423406" w:rsidRDefault="006A79F0" w:rsidP="006A79F0">
      <w:pPr>
        <w:pStyle w:val="BodyTextIndent2"/>
        <w:tabs>
          <w:tab w:val="left" w:pos="360"/>
        </w:tabs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- в установленном порядке подать заявку по утверждаемой продавцом форме;</w:t>
      </w:r>
    </w:p>
    <w:p w:rsidR="006A79F0" w:rsidRDefault="006A79F0" w:rsidP="006A79F0">
      <w:pPr>
        <w:pStyle w:val="BodyTextIndent2"/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продаже посредством публичного предложения</w:t>
      </w:r>
      <w:r w:rsidRPr="00423406">
        <w:rPr>
          <w:sz w:val="24"/>
          <w:szCs w:val="24"/>
        </w:rPr>
        <w:t xml:space="preserve"> возлагается на пр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тендента.</w:t>
      </w:r>
    </w:p>
    <w:p w:rsidR="006A79F0" w:rsidRPr="00423406" w:rsidRDefault="006A79F0" w:rsidP="006A79F0">
      <w:pPr>
        <w:pStyle w:val="BodyTextIndent3"/>
        <w:tabs>
          <w:tab w:val="left" w:pos="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16</w:t>
      </w:r>
      <w:r w:rsidRPr="00423406">
        <w:rPr>
          <w:sz w:val="24"/>
          <w:szCs w:val="24"/>
        </w:rPr>
        <w:t>.2.</w:t>
      </w:r>
      <w:r w:rsidRPr="00423406">
        <w:rPr>
          <w:sz w:val="24"/>
          <w:szCs w:val="24"/>
        </w:rPr>
        <w:tab/>
      </w:r>
      <w:r>
        <w:rPr>
          <w:sz w:val="24"/>
          <w:szCs w:val="24"/>
        </w:rPr>
        <w:t>Сведения о размере задатка, сроке и порядке его внесения, назначении платежа, реквизитах счета, порядке возврата задатка.</w:t>
      </w:r>
    </w:p>
    <w:p w:rsidR="006A79F0" w:rsidRPr="004270CB" w:rsidRDefault="006A79F0" w:rsidP="006A79F0">
      <w:pPr>
        <w:pStyle w:val="BodyText2"/>
        <w:numPr>
          <w:ilvl w:val="12"/>
          <w:numId w:val="0"/>
        </w:numPr>
        <w:tabs>
          <w:tab w:val="clear" w:pos="8222"/>
        </w:tabs>
        <w:ind w:right="0" w:firstLine="709"/>
        <w:rPr>
          <w:b/>
          <w:i/>
          <w:sz w:val="24"/>
          <w:szCs w:val="24"/>
        </w:rPr>
      </w:pPr>
      <w:r w:rsidRPr="005956B7">
        <w:rPr>
          <w:sz w:val="24"/>
          <w:szCs w:val="24"/>
        </w:rPr>
        <w:t xml:space="preserve">Задаток перечисляется до </w:t>
      </w:r>
      <w:r>
        <w:rPr>
          <w:b/>
          <w:sz w:val="24"/>
          <w:szCs w:val="24"/>
        </w:rPr>
        <w:t>10</w:t>
      </w:r>
      <w:r w:rsidRPr="00D41D51">
        <w:rPr>
          <w:b/>
          <w:sz w:val="24"/>
          <w:szCs w:val="24"/>
        </w:rPr>
        <w:t xml:space="preserve"> апреля</w:t>
      </w:r>
      <w:r>
        <w:rPr>
          <w:b/>
          <w:sz w:val="24"/>
          <w:szCs w:val="24"/>
        </w:rPr>
        <w:t xml:space="preserve"> </w:t>
      </w:r>
      <w:r w:rsidRPr="00C62E6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C62E69">
        <w:rPr>
          <w:b/>
          <w:sz w:val="24"/>
          <w:szCs w:val="24"/>
        </w:rPr>
        <w:t xml:space="preserve"> года</w:t>
      </w:r>
      <w:r w:rsidRPr="005956B7">
        <w:rPr>
          <w:sz w:val="24"/>
          <w:szCs w:val="24"/>
        </w:rPr>
        <w:t xml:space="preserve"> </w:t>
      </w:r>
      <w:r w:rsidRPr="004D6BCA">
        <w:rPr>
          <w:b/>
          <w:sz w:val="24"/>
          <w:szCs w:val="24"/>
        </w:rPr>
        <w:t>включительно</w:t>
      </w:r>
      <w:r>
        <w:rPr>
          <w:sz w:val="24"/>
          <w:szCs w:val="24"/>
        </w:rPr>
        <w:t xml:space="preserve"> </w:t>
      </w:r>
      <w:r w:rsidRPr="005956B7">
        <w:rPr>
          <w:sz w:val="24"/>
          <w:szCs w:val="24"/>
        </w:rPr>
        <w:t>единым плат</w:t>
      </w:r>
      <w:r w:rsidRPr="005956B7">
        <w:rPr>
          <w:sz w:val="24"/>
          <w:szCs w:val="24"/>
        </w:rPr>
        <w:t>е</w:t>
      </w:r>
      <w:r w:rsidRPr="005956B7">
        <w:rPr>
          <w:sz w:val="24"/>
          <w:szCs w:val="24"/>
        </w:rPr>
        <w:t>жом в валюте Российской Федерации в размер</w:t>
      </w:r>
      <w:r>
        <w:rPr>
          <w:sz w:val="24"/>
          <w:szCs w:val="24"/>
        </w:rPr>
        <w:t xml:space="preserve">е: </w:t>
      </w:r>
      <w:r>
        <w:rPr>
          <w:b/>
          <w:sz w:val="24"/>
          <w:szCs w:val="24"/>
        </w:rPr>
        <w:t>47 600 (сорок семь</w:t>
      </w:r>
      <w:r w:rsidRPr="003A7227">
        <w:rPr>
          <w:b/>
          <w:sz w:val="24"/>
          <w:szCs w:val="24"/>
        </w:rPr>
        <w:t xml:space="preserve"> тысяч</w:t>
      </w:r>
      <w:r>
        <w:rPr>
          <w:b/>
          <w:sz w:val="24"/>
          <w:szCs w:val="24"/>
        </w:rPr>
        <w:t xml:space="preserve"> шестьсот) рублей, </w:t>
      </w:r>
      <w:r w:rsidRPr="005956B7">
        <w:rPr>
          <w:sz w:val="24"/>
          <w:szCs w:val="24"/>
        </w:rPr>
        <w:t xml:space="preserve">что составляет </w:t>
      </w:r>
      <w:r>
        <w:rPr>
          <w:sz w:val="24"/>
          <w:szCs w:val="24"/>
        </w:rPr>
        <w:t>2</w:t>
      </w:r>
      <w:r w:rsidRPr="005956B7">
        <w:rPr>
          <w:sz w:val="24"/>
          <w:szCs w:val="24"/>
        </w:rPr>
        <w:t>0 % начальной цены продажи, с бан</w:t>
      </w:r>
      <w:r>
        <w:rPr>
          <w:sz w:val="24"/>
          <w:szCs w:val="24"/>
        </w:rPr>
        <w:t>ковского счета, принадлежащего п</w:t>
      </w:r>
      <w:r w:rsidRPr="005956B7">
        <w:rPr>
          <w:sz w:val="24"/>
          <w:szCs w:val="24"/>
        </w:rPr>
        <w:t>ретенденту (для юридических лиц и индивидуальных предпринимателей) на специальный счет продавца:</w:t>
      </w:r>
    </w:p>
    <w:p w:rsidR="006A79F0" w:rsidRDefault="006A79F0" w:rsidP="006A79F0">
      <w:pPr>
        <w:pStyle w:val="BodyTextIndent3"/>
        <w:spacing w:after="0"/>
        <w:ind w:firstLine="709"/>
        <w:rPr>
          <w:b w:val="0"/>
          <w:sz w:val="24"/>
          <w:szCs w:val="24"/>
        </w:rPr>
      </w:pPr>
      <w:r w:rsidRPr="005956B7">
        <w:rPr>
          <w:sz w:val="24"/>
          <w:szCs w:val="24"/>
        </w:rPr>
        <w:t>Получатель:</w:t>
      </w:r>
      <w:r w:rsidRPr="005956B7">
        <w:rPr>
          <w:b w:val="0"/>
          <w:sz w:val="24"/>
          <w:szCs w:val="24"/>
        </w:rPr>
        <w:t xml:space="preserve"> Департамент конкурсов и аукционов Ивановской области.</w:t>
      </w:r>
    </w:p>
    <w:p w:rsidR="006A79F0" w:rsidRPr="00155D47" w:rsidRDefault="006A79F0" w:rsidP="006A79F0">
      <w:pPr>
        <w:pStyle w:val="a3"/>
        <w:spacing w:after="0"/>
        <w:ind w:left="0" w:firstLine="709"/>
        <w:rPr>
          <w:sz w:val="28"/>
          <w:szCs w:val="28"/>
        </w:rPr>
      </w:pPr>
      <w:r w:rsidRPr="001F3F42">
        <w:rPr>
          <w:sz w:val="28"/>
          <w:szCs w:val="28"/>
        </w:rPr>
        <w:t>БАНКОВСКИЕ РЕКВИЗИТЫ</w:t>
      </w:r>
      <w:r w:rsidRPr="00155D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A79F0" w:rsidRDefault="006A79F0" w:rsidP="006A79F0">
      <w:pPr>
        <w:pStyle w:val="a3"/>
        <w:spacing w:after="0"/>
        <w:ind w:left="0" w:firstLine="709"/>
      </w:pPr>
      <w:r>
        <w:t xml:space="preserve">ИНН 3702086910 КПП </w:t>
      </w:r>
      <w:smartTag w:uri="urn:schemas-microsoft-com:office:cs:smarttags" w:element="NumConv9p0">
        <w:smartTagPr>
          <w:attr w:name="sch" w:val="2"/>
          <w:attr w:name="val" w:val="370201001"/>
        </w:smartTagPr>
        <w:r>
          <w:t>370201001</w:t>
        </w:r>
      </w:smartTag>
      <w:r>
        <w:t>,</w:t>
      </w:r>
    </w:p>
    <w:p w:rsidR="006A79F0" w:rsidRDefault="006A79F0" w:rsidP="006A79F0">
      <w:pPr>
        <w:pStyle w:val="a3"/>
        <w:spacing w:after="0"/>
        <w:ind w:left="0" w:firstLine="709"/>
      </w:pPr>
      <w:r>
        <w:t xml:space="preserve">Получатель: УФК по Ивановской области (Департамент конкурсов и аукционов </w:t>
      </w:r>
      <w:proofErr w:type="gramStart"/>
      <w:r>
        <w:t>л</w:t>
      </w:r>
      <w:proofErr w:type="gramEnd"/>
      <w:r>
        <w:t xml:space="preserve">/с </w:t>
      </w:r>
      <w:smartTag w:uri="urn:schemas-microsoft-com:office:cs:smarttags" w:element="NumConvNp0">
        <w:smartTagPr>
          <w:attr w:name="sch" w:val="3"/>
          <w:attr w:name="val" w:val="05332002640"/>
        </w:smartTagPr>
        <w:r>
          <w:t>05332002640</w:t>
        </w:r>
      </w:smartTag>
      <w:r>
        <w:t xml:space="preserve">), </w:t>
      </w:r>
    </w:p>
    <w:p w:rsidR="006A79F0" w:rsidRDefault="006A79F0" w:rsidP="006A79F0">
      <w:pPr>
        <w:pStyle w:val="a3"/>
        <w:spacing w:after="0"/>
        <w:ind w:left="0" w:firstLine="709"/>
      </w:pPr>
      <w:r w:rsidRPr="00252D6B">
        <w:t>Банк получателя</w:t>
      </w:r>
      <w:r>
        <w:t>:</w:t>
      </w:r>
      <w:r w:rsidRPr="00252D6B">
        <w:t xml:space="preserve"> </w:t>
      </w:r>
      <w:r>
        <w:t xml:space="preserve">Отделение Иваново </w:t>
      </w:r>
      <w:r w:rsidRPr="00252D6B">
        <w:t>г. Иваново,</w:t>
      </w:r>
    </w:p>
    <w:p w:rsidR="006A79F0" w:rsidRDefault="006A79F0" w:rsidP="006A79F0">
      <w:pPr>
        <w:pStyle w:val="a3"/>
        <w:spacing w:after="0"/>
        <w:ind w:left="0" w:firstLine="709"/>
      </w:pPr>
      <w:proofErr w:type="gramStart"/>
      <w:r>
        <w:t>Р</w:t>
      </w:r>
      <w:proofErr w:type="gramEnd"/>
      <w:r>
        <w:t xml:space="preserve">/с </w:t>
      </w:r>
      <w:smartTag w:uri="urn:schemas-microsoft-com:office:cs:smarttags" w:element="NumConvNp0">
        <w:smartTagPr>
          <w:attr w:name="sch" w:val="3"/>
          <w:attr w:name="val" w:val="40302810500002000034"/>
        </w:smartTagPr>
        <w:r>
          <w:t>40302810500002000034</w:t>
        </w:r>
      </w:smartTag>
      <w:r>
        <w:t>,</w:t>
      </w:r>
    </w:p>
    <w:p w:rsidR="006A79F0" w:rsidRDefault="006A79F0" w:rsidP="006A79F0">
      <w:pPr>
        <w:pStyle w:val="a3"/>
        <w:spacing w:after="0"/>
        <w:ind w:left="0" w:firstLine="709"/>
      </w:pPr>
      <w:r>
        <w:t>БИК</w:t>
      </w:r>
      <w:r w:rsidRPr="00252D6B">
        <w:t xml:space="preserve"> 042406001</w:t>
      </w:r>
      <w:r>
        <w:t>,</w:t>
      </w:r>
    </w:p>
    <w:p w:rsidR="006A79F0" w:rsidRPr="00252D6B" w:rsidRDefault="006A79F0" w:rsidP="006A79F0">
      <w:pPr>
        <w:pStyle w:val="a3"/>
        <w:spacing w:after="0"/>
        <w:ind w:left="0" w:firstLine="709"/>
      </w:pPr>
      <w:r>
        <w:t>ОКТМО 24701000; КБК-0.</w:t>
      </w:r>
    </w:p>
    <w:p w:rsidR="006A79F0" w:rsidRPr="00512422" w:rsidRDefault="006A79F0" w:rsidP="006A79F0">
      <w:pPr>
        <w:pStyle w:val="a9"/>
        <w:spacing w:after="0"/>
        <w:ind w:firstLine="709"/>
        <w:jc w:val="both"/>
        <w:rPr>
          <w:b/>
        </w:rPr>
      </w:pPr>
      <w:r w:rsidRPr="00512422">
        <w:rPr>
          <w:b/>
        </w:rPr>
        <w:t xml:space="preserve">В строке </w:t>
      </w:r>
      <w:r>
        <w:rPr>
          <w:b/>
        </w:rPr>
        <w:t>«</w:t>
      </w:r>
      <w:r w:rsidRPr="00512422">
        <w:rPr>
          <w:b/>
        </w:rPr>
        <w:t>Назначение платежа</w:t>
      </w:r>
      <w:r>
        <w:rPr>
          <w:b/>
        </w:rPr>
        <w:t>»</w:t>
      </w:r>
      <w:r w:rsidRPr="00512422">
        <w:rPr>
          <w:b/>
        </w:rPr>
        <w:t xml:space="preserve"> в обязательном порядке указывать: (код </w:t>
      </w:r>
      <w:smartTag w:uri="urn:schemas-microsoft-com:office:cs:smarttags" w:element="NumConv6p0">
        <w:smartTagPr>
          <w:attr w:name="sch" w:val="1"/>
          <w:attr w:name="val" w:val="5"/>
        </w:smartTagPr>
        <w:r w:rsidRPr="00512422">
          <w:rPr>
            <w:b/>
          </w:rPr>
          <w:t>5</w:t>
        </w:r>
      </w:smartTag>
      <w:r w:rsidRPr="00512422">
        <w:rPr>
          <w:b/>
        </w:rPr>
        <w:t>) Задаток за участие в продаже посредством публичного предложения</w:t>
      </w:r>
      <w:r w:rsidRPr="004F514E">
        <w:rPr>
          <w:b/>
        </w:rPr>
        <w:t xml:space="preserve"> </w:t>
      </w:r>
      <w:r>
        <w:rPr>
          <w:b/>
        </w:rPr>
        <w:t>помещения площадью 44,5 кв.м</w:t>
      </w:r>
      <w:r w:rsidRPr="00FF50AA">
        <w:rPr>
          <w:b/>
        </w:rPr>
        <w:t xml:space="preserve">, </w:t>
      </w:r>
      <w:r>
        <w:rPr>
          <w:b/>
        </w:rPr>
        <w:t>расположенного по адресу: Ивановская область, г. Кинешма, ул. им. Ленина, д. 40А, строение 1, гаражный бокс 1</w:t>
      </w:r>
      <w:r w:rsidRPr="00512422">
        <w:rPr>
          <w:b/>
        </w:rPr>
        <w:t xml:space="preserve">. </w:t>
      </w:r>
    </w:p>
    <w:p w:rsidR="006A79F0" w:rsidRPr="000D30D9" w:rsidRDefault="006A79F0" w:rsidP="006A79F0">
      <w:pPr>
        <w:pStyle w:val="a3"/>
        <w:spacing w:after="0"/>
        <w:ind w:left="0" w:firstLine="709"/>
        <w:jc w:val="both"/>
      </w:pPr>
      <w:r w:rsidRPr="000D30D9">
        <w:t>Документом, подтверждающим поступление задатка на счет продавца, явл</w:t>
      </w:r>
      <w:r w:rsidRPr="000D30D9">
        <w:t>я</w:t>
      </w:r>
      <w:r w:rsidRPr="000D30D9">
        <w:t>ется выписка с этого счета.</w:t>
      </w:r>
    </w:p>
    <w:p w:rsidR="006A79F0" w:rsidRDefault="006A79F0" w:rsidP="006A79F0">
      <w:pPr>
        <w:pStyle w:val="a3"/>
        <w:spacing w:after="0"/>
        <w:ind w:left="0" w:firstLine="709"/>
        <w:jc w:val="both"/>
        <w:rPr>
          <w:b/>
        </w:rPr>
      </w:pPr>
      <w:r>
        <w:t xml:space="preserve">Информационное сообщение о проведении продажи является публичной офертой для заключения договора о задатке в соответствии со статьей </w:t>
      </w:r>
      <w:smartTag w:uri="urn:schemas-microsoft-com:office:cs:smarttags" w:element="NumConv6p0">
        <w:smartTagPr>
          <w:attr w:name="sch" w:val="1"/>
          <w:attr w:name="val" w:val="437"/>
        </w:smartTagPr>
        <w:r>
          <w:t>437</w:t>
        </w:r>
      </w:smartTag>
      <w:r>
        <w:t xml:space="preserve"> Гражданского кодекса </w:t>
      </w:r>
      <w:r>
        <w:lastRenderedPageBreak/>
        <w:t xml:space="preserve">Российской Федерации, а подача претендентом заявки и перечисление задатка являются акцептом такой оферты, после чего договор о задатке </w:t>
      </w:r>
      <w:r w:rsidRPr="00F81EA8">
        <w:rPr>
          <w:b/>
        </w:rPr>
        <w:t>считается заключенным в письменной форме.</w:t>
      </w:r>
    </w:p>
    <w:p w:rsidR="006A79F0" w:rsidRPr="00E5398F" w:rsidRDefault="006A79F0" w:rsidP="006A79F0">
      <w:pPr>
        <w:autoSpaceDE w:val="0"/>
        <w:autoSpaceDN w:val="0"/>
        <w:adjustRightInd w:val="0"/>
        <w:ind w:firstLine="709"/>
        <w:jc w:val="both"/>
      </w:pPr>
      <w:r w:rsidRPr="00E5398F">
        <w:t xml:space="preserve">Суммы задатков возвращаются участникам </w:t>
      </w:r>
      <w:r>
        <w:t>продажи посредством публичного предложения</w:t>
      </w:r>
      <w:r w:rsidRPr="00E5398F">
        <w:t>, за исключением победителя</w:t>
      </w:r>
      <w:r>
        <w:t xml:space="preserve"> такой продажи</w:t>
      </w:r>
      <w:r w:rsidRPr="00E5398F">
        <w:t xml:space="preserve">, в течение пяти дней </w:t>
      </w:r>
      <w:proofErr w:type="gramStart"/>
      <w:r w:rsidRPr="00E5398F">
        <w:t>с даты подведения</w:t>
      </w:r>
      <w:proofErr w:type="gramEnd"/>
      <w:r w:rsidRPr="00E5398F">
        <w:t xml:space="preserve"> </w:t>
      </w:r>
      <w:r>
        <w:t>ее итогов</w:t>
      </w:r>
      <w:r w:rsidRPr="00E5398F">
        <w:t>.</w:t>
      </w:r>
    </w:p>
    <w:p w:rsidR="006A79F0" w:rsidRPr="00E5398F" w:rsidRDefault="006A79F0" w:rsidP="006A79F0">
      <w:pPr>
        <w:autoSpaceDE w:val="0"/>
        <w:autoSpaceDN w:val="0"/>
        <w:adjustRightInd w:val="0"/>
        <w:ind w:firstLine="709"/>
        <w:jc w:val="both"/>
      </w:pPr>
      <w:r w:rsidRPr="00E5398F">
        <w:t xml:space="preserve">При уклонении или отказе победителя </w:t>
      </w:r>
      <w:r>
        <w:t>торгов</w:t>
      </w:r>
      <w:r w:rsidRPr="00E5398F">
        <w:t xml:space="preserve"> от заключения в установленный срок договора купли-продажи имущества задаток ему не возвращается.</w:t>
      </w:r>
    </w:p>
    <w:p w:rsidR="006A79F0" w:rsidRPr="00E5398F" w:rsidRDefault="006A79F0" w:rsidP="006A79F0">
      <w:pPr>
        <w:autoSpaceDE w:val="0"/>
        <w:autoSpaceDN w:val="0"/>
        <w:adjustRightInd w:val="0"/>
        <w:ind w:firstLine="709"/>
        <w:jc w:val="both"/>
      </w:pPr>
      <w:r w:rsidRPr="00E5398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5398F">
        <w:t>позднее</w:t>
      </w:r>
      <w:proofErr w:type="gramEnd"/>
      <w:r w:rsidRPr="00E5398F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A79F0" w:rsidRPr="00423406" w:rsidRDefault="006A79F0" w:rsidP="006A79F0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423406">
        <w:rPr>
          <w:b/>
          <w:sz w:val="24"/>
          <w:szCs w:val="24"/>
        </w:rPr>
        <w:t>.3. Порядок под</w:t>
      </w:r>
      <w:r>
        <w:rPr>
          <w:b/>
          <w:sz w:val="24"/>
          <w:szCs w:val="24"/>
        </w:rPr>
        <w:t>ачи заявок.</w:t>
      </w:r>
    </w:p>
    <w:p w:rsidR="006A79F0" w:rsidRPr="00423406" w:rsidRDefault="006A79F0" w:rsidP="006A79F0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 xml:space="preserve">Одно лицо имеет право подать только одну заявку. </w:t>
      </w:r>
    </w:p>
    <w:p w:rsidR="006A79F0" w:rsidRPr="00423406" w:rsidRDefault="006A79F0" w:rsidP="006A79F0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подаются, начиная с опубликованной даты начала приема заявок до даты окончания приема заявок, указанных в настоящем информационном сообщ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нии, путем вручения их продавцу.</w:t>
      </w:r>
    </w:p>
    <w:p w:rsidR="006A79F0" w:rsidRPr="00423406" w:rsidRDefault="006A79F0" w:rsidP="006A79F0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Заявки, поступившие по истечении срока их приема, возвращаются прете</w:t>
      </w:r>
      <w:r w:rsidRPr="00423406">
        <w:rPr>
          <w:sz w:val="24"/>
          <w:szCs w:val="24"/>
        </w:rPr>
        <w:t>н</w:t>
      </w:r>
      <w:r w:rsidRPr="00423406">
        <w:rPr>
          <w:sz w:val="24"/>
          <w:szCs w:val="24"/>
        </w:rPr>
        <w:t>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6A79F0" w:rsidRPr="00423406" w:rsidRDefault="006A79F0" w:rsidP="006A79F0">
      <w:pPr>
        <w:pStyle w:val="BodyTextIndent2"/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6A79F0" w:rsidRPr="00423406" w:rsidRDefault="006A79F0" w:rsidP="006A79F0">
      <w:pPr>
        <w:pStyle w:val="BodyText2"/>
        <w:ind w:right="0"/>
        <w:rPr>
          <w:sz w:val="24"/>
          <w:szCs w:val="24"/>
        </w:rPr>
      </w:pPr>
      <w:r w:rsidRPr="00423406">
        <w:rPr>
          <w:sz w:val="24"/>
          <w:szCs w:val="24"/>
        </w:rPr>
        <w:t>Заявки подаются и принимаются одновременно с полным комплектом тр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>буемых для участия документов.</w:t>
      </w:r>
    </w:p>
    <w:p w:rsidR="006A79F0" w:rsidRDefault="006A79F0" w:rsidP="006A79F0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3406">
        <w:rPr>
          <w:b/>
          <w:sz w:val="24"/>
          <w:szCs w:val="24"/>
        </w:rPr>
        <w:t>.4. Перечень требуемых для участия документов и требования к их оформлению:</w:t>
      </w:r>
    </w:p>
    <w:p w:rsidR="006A79F0" w:rsidRDefault="006A79F0" w:rsidP="006A79F0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1"/>
          <w:attr w:name="sch" w:val="1"/>
        </w:smartTagPr>
        <w:r>
          <w:rPr>
            <w:sz w:val="24"/>
            <w:szCs w:val="24"/>
          </w:rPr>
          <w:t>1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Заявка в </w:t>
      </w:r>
      <w:smartTag w:uri="urn:schemas-microsoft-com:office:cs:smarttags" w:element="NumConv6p0">
        <w:smartTagPr>
          <w:attr w:name="val" w:val="2"/>
          <w:attr w:name="sch" w:val="1"/>
        </w:smartTagPr>
        <w:r>
          <w:rPr>
            <w:sz w:val="24"/>
            <w:szCs w:val="24"/>
          </w:rPr>
          <w:t>2</w:t>
        </w:r>
      </w:smartTag>
      <w:r>
        <w:rPr>
          <w:sz w:val="24"/>
          <w:szCs w:val="24"/>
        </w:rPr>
        <w:t>-х экземплярах по утвержденной Организатором торгов форме.</w:t>
      </w:r>
    </w:p>
    <w:p w:rsidR="006A79F0" w:rsidRPr="00423406" w:rsidRDefault="006A79F0" w:rsidP="006A79F0">
      <w:pPr>
        <w:pStyle w:val="BodyTextIndent2"/>
        <w:tabs>
          <w:tab w:val="left" w:pos="1080"/>
        </w:tabs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2"/>
          <w:attr w:name="sch" w:val="1"/>
        </w:smartTagPr>
        <w:r>
          <w:rPr>
            <w:sz w:val="24"/>
            <w:szCs w:val="24"/>
          </w:rPr>
          <w:t>2</w:t>
        </w:r>
      </w:smartTag>
      <w:r>
        <w:rPr>
          <w:sz w:val="24"/>
          <w:szCs w:val="24"/>
        </w:rPr>
        <w:t>.</w:t>
      </w:r>
      <w:r>
        <w:rPr>
          <w:sz w:val="24"/>
          <w:szCs w:val="24"/>
        </w:rPr>
        <w:tab/>
        <w:t>Опись представленных документов, подписанная претендентом или его уполномоченным представителем, в 2-х экземплярах.</w:t>
      </w:r>
    </w:p>
    <w:p w:rsidR="006A79F0" w:rsidRPr="007457DD" w:rsidRDefault="006A79F0" w:rsidP="006A79F0">
      <w:pPr>
        <w:pStyle w:val="BodyTextIndent2"/>
        <w:ind w:right="0" w:firstLine="709"/>
        <w:rPr>
          <w:sz w:val="24"/>
          <w:szCs w:val="24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7457DD">
          <w:rPr>
            <w:sz w:val="24"/>
            <w:szCs w:val="24"/>
          </w:rPr>
          <w:t>3</w:t>
        </w:r>
      </w:smartTag>
      <w:r w:rsidRPr="007457DD">
        <w:rPr>
          <w:sz w:val="24"/>
          <w:szCs w:val="24"/>
        </w:rPr>
        <w:t>. В случае</w:t>
      </w:r>
      <w:proofErr w:type="gramStart"/>
      <w:r w:rsidRPr="007457DD">
        <w:rPr>
          <w:sz w:val="24"/>
          <w:szCs w:val="24"/>
        </w:rPr>
        <w:t>,</w:t>
      </w:r>
      <w:proofErr w:type="gramEnd"/>
      <w:r w:rsidRPr="007457DD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457DD">
        <w:rPr>
          <w:sz w:val="24"/>
          <w:szCs w:val="24"/>
        </w:rPr>
        <w:t>,</w:t>
      </w:r>
      <w:proofErr w:type="gramEnd"/>
      <w:r w:rsidRPr="007457DD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79F0" w:rsidRPr="003F4CDF" w:rsidRDefault="006A79F0" w:rsidP="006A79F0">
      <w:pPr>
        <w:autoSpaceDE w:val="0"/>
        <w:autoSpaceDN w:val="0"/>
        <w:adjustRightInd w:val="0"/>
        <w:ind w:firstLine="709"/>
        <w:jc w:val="both"/>
      </w:pPr>
      <w:r>
        <w:t>4. Ю</w:t>
      </w:r>
      <w:r w:rsidRPr="003F4CDF">
        <w:t>ридические лица:</w:t>
      </w:r>
    </w:p>
    <w:p w:rsidR="006A79F0" w:rsidRPr="003F4CDF" w:rsidRDefault="006A79F0" w:rsidP="006A79F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заверенные копии учредительных документов;</w:t>
      </w:r>
    </w:p>
    <w:p w:rsidR="006A79F0" w:rsidRPr="003F4CDF" w:rsidRDefault="006A79F0" w:rsidP="006A79F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A79F0" w:rsidRPr="003F4CDF" w:rsidRDefault="006A79F0" w:rsidP="006A79F0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F4CDF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t>дического лица без доверенности.</w:t>
      </w:r>
    </w:p>
    <w:p w:rsidR="006A79F0" w:rsidRDefault="006A79F0" w:rsidP="006A79F0">
      <w:pPr>
        <w:autoSpaceDE w:val="0"/>
        <w:autoSpaceDN w:val="0"/>
        <w:adjustRightInd w:val="0"/>
        <w:ind w:firstLine="709"/>
        <w:jc w:val="both"/>
      </w:pPr>
      <w:r>
        <w:t>5. Ф</w:t>
      </w:r>
      <w:r w:rsidRPr="003F4CDF">
        <w:t>изические лица</w:t>
      </w:r>
      <w:r>
        <w:t>:</w:t>
      </w:r>
    </w:p>
    <w:p w:rsidR="006A79F0" w:rsidRDefault="006A79F0" w:rsidP="006A79F0">
      <w:pPr>
        <w:autoSpaceDE w:val="0"/>
        <w:autoSpaceDN w:val="0"/>
        <w:adjustRightInd w:val="0"/>
        <w:ind w:firstLine="709"/>
        <w:jc w:val="both"/>
      </w:pPr>
      <w:r>
        <w:t>-</w:t>
      </w:r>
      <w:r w:rsidRPr="003F4CDF">
        <w:t xml:space="preserve"> </w:t>
      </w:r>
      <w:hyperlink r:id="rId6" w:history="1">
        <w:r w:rsidRPr="003F4CDF">
          <w:t>документ</w:t>
        </w:r>
      </w:hyperlink>
      <w:r w:rsidRPr="003F4CDF">
        <w:t>, удостоверяющий личность</w:t>
      </w:r>
      <w:r>
        <w:t xml:space="preserve"> (</w:t>
      </w:r>
      <w:r w:rsidRPr="003F4CDF">
        <w:t>копии всех его листов</w:t>
      </w:r>
      <w:r>
        <w:t>);</w:t>
      </w:r>
    </w:p>
    <w:p w:rsidR="006A79F0" w:rsidRPr="003F4CDF" w:rsidRDefault="006A79F0" w:rsidP="006A79F0">
      <w:pPr>
        <w:autoSpaceDE w:val="0"/>
        <w:autoSpaceDN w:val="0"/>
        <w:adjustRightInd w:val="0"/>
        <w:ind w:firstLine="709"/>
        <w:jc w:val="both"/>
      </w:pPr>
      <w:r>
        <w:t>- согласие на обработку персональных данных по форме организатора торгов.</w:t>
      </w:r>
    </w:p>
    <w:p w:rsidR="006A79F0" w:rsidRDefault="006A79F0" w:rsidP="006A79F0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6A79F0" w:rsidRDefault="006A79F0" w:rsidP="006A79F0">
      <w:pPr>
        <w:pStyle w:val="BodyTextIndent2"/>
        <w:ind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6A79F0" w:rsidRDefault="006A79F0" w:rsidP="006A79F0">
      <w:pPr>
        <w:ind w:firstLine="709"/>
        <w:jc w:val="both"/>
      </w:pPr>
      <w:r>
        <w:t xml:space="preserve">Претендент имеет право отозвать принятую Организатором заявку до окончания срока приема заявок, уведомив об этом (в письменной форме) Организатора. </w:t>
      </w:r>
    </w:p>
    <w:p w:rsidR="006A79F0" w:rsidRDefault="006A79F0" w:rsidP="006A79F0">
      <w:pPr>
        <w:autoSpaceDE w:val="0"/>
        <w:autoSpaceDN w:val="0"/>
        <w:adjustRightInd w:val="0"/>
        <w:ind w:firstLine="709"/>
        <w:jc w:val="both"/>
      </w:pPr>
      <w:r w:rsidRPr="0075613A">
        <w:rPr>
          <w:b/>
        </w:rPr>
        <w:t>Организатор вправе отказаться от проведения</w:t>
      </w:r>
      <w:r>
        <w:rPr>
          <w:b/>
        </w:rPr>
        <w:t xml:space="preserve"> торгов</w:t>
      </w:r>
      <w:r w:rsidRPr="0075613A">
        <w:rPr>
          <w:b/>
        </w:rPr>
        <w:t xml:space="preserve"> </w:t>
      </w:r>
      <w:r w:rsidRPr="00043167">
        <w:t xml:space="preserve">не </w:t>
      </w:r>
      <w:proofErr w:type="gramStart"/>
      <w:r w:rsidRPr="00043167">
        <w:t>позднее</w:t>
      </w:r>
      <w:proofErr w:type="gramEnd"/>
      <w:r w:rsidRPr="00043167">
        <w:t xml:space="preserve"> чем за</w:t>
      </w:r>
      <w:r>
        <w:rPr>
          <w:b/>
        </w:rPr>
        <w:t xml:space="preserve"> </w:t>
      </w:r>
      <w:r w:rsidRPr="00AF646A">
        <w:t>5 (пять) дней до даты окончания приема заявок</w:t>
      </w:r>
      <w:r>
        <w:t>, о чем он извещает претендентов на участие в торгах</w:t>
      </w:r>
      <w:r w:rsidRPr="00AF646A">
        <w:t xml:space="preserve"> и размещает </w:t>
      </w:r>
      <w:r>
        <w:t xml:space="preserve">информационное сообщение </w:t>
      </w:r>
      <w:r w:rsidRPr="00AF646A">
        <w:t>на официальном сайте в сети «Интернет».</w:t>
      </w:r>
    </w:p>
    <w:p w:rsidR="006A79F0" w:rsidRDefault="006A79F0" w:rsidP="006A79F0">
      <w:pPr>
        <w:pStyle w:val="BodyText2"/>
        <w:tabs>
          <w:tab w:val="left" w:pos="0"/>
        </w:tabs>
        <w:ind w:right="0"/>
        <w:rPr>
          <w:sz w:val="24"/>
          <w:szCs w:val="24"/>
        </w:rPr>
      </w:pPr>
      <w:r w:rsidRPr="00AA398D">
        <w:rPr>
          <w:b/>
          <w:sz w:val="24"/>
          <w:szCs w:val="24"/>
        </w:rPr>
        <w:t>Организатор вправе принять решение о продлении срока приема заявок.</w:t>
      </w:r>
      <w:r>
        <w:t xml:space="preserve"> </w:t>
      </w:r>
      <w:r w:rsidRPr="00AA398D">
        <w:rPr>
          <w:sz w:val="24"/>
          <w:szCs w:val="24"/>
        </w:rPr>
        <w:t xml:space="preserve">Информационное сообщение о продлении срока приема заявок должно быть размещено на официальном сайте в сети «Интернет» для размещения информации о </w:t>
      </w:r>
      <w:r>
        <w:rPr>
          <w:sz w:val="24"/>
          <w:szCs w:val="24"/>
        </w:rPr>
        <w:t>торгах</w:t>
      </w:r>
      <w:r w:rsidRPr="00AA398D">
        <w:rPr>
          <w:sz w:val="24"/>
          <w:szCs w:val="24"/>
        </w:rPr>
        <w:t xml:space="preserve"> не позднее даты окончания приема заявок.</w:t>
      </w:r>
    </w:p>
    <w:p w:rsidR="006A79F0" w:rsidRDefault="006A79F0" w:rsidP="006A79F0">
      <w:pPr>
        <w:pStyle w:val="BodyText2"/>
        <w:tabs>
          <w:tab w:val="left" w:pos="0"/>
        </w:tabs>
        <w:ind w:right="0"/>
        <w:rPr>
          <w:b/>
          <w:sz w:val="24"/>
          <w:szCs w:val="24"/>
        </w:rPr>
      </w:pPr>
      <w:r w:rsidRPr="004B0B55">
        <w:rPr>
          <w:b/>
          <w:sz w:val="24"/>
          <w:szCs w:val="24"/>
        </w:rPr>
        <w:t xml:space="preserve">16.5. </w:t>
      </w:r>
      <w:r>
        <w:rPr>
          <w:b/>
          <w:sz w:val="24"/>
          <w:szCs w:val="24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6A79F0" w:rsidRDefault="006A79F0" w:rsidP="006A79F0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представленные документы не подтверждают право претендента быть покупателем  в соответствии с законодательством Российской Федерации;</w:t>
      </w:r>
    </w:p>
    <w:p w:rsidR="006A79F0" w:rsidRDefault="006A79F0" w:rsidP="006A79F0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представлены не все документы в соответствии с перечнем, указанным в информационном сообщении о продаже имущества, либо оформление указанных документов не соответствует законодательству Российской Федерации;</w:t>
      </w:r>
    </w:p>
    <w:p w:rsidR="006A79F0" w:rsidRDefault="006A79F0" w:rsidP="006A79F0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6A79F0" w:rsidRPr="004B0B55" w:rsidRDefault="006A79F0" w:rsidP="006A79F0">
      <w:pPr>
        <w:pStyle w:val="BodyText2"/>
        <w:tabs>
          <w:tab w:val="left" w:pos="0"/>
        </w:tabs>
        <w:ind w:right="0"/>
        <w:rPr>
          <w:sz w:val="24"/>
          <w:szCs w:val="24"/>
        </w:rPr>
      </w:pPr>
      <w:r>
        <w:rPr>
          <w:sz w:val="24"/>
          <w:szCs w:val="24"/>
        </w:rPr>
        <w:t>- поступление в установленный срок задатка на счета, указанные в информационном сообщении, не подтверждено.</w:t>
      </w:r>
    </w:p>
    <w:p w:rsidR="006A79F0" w:rsidRPr="00423406" w:rsidRDefault="006A79F0" w:rsidP="006A79F0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42340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423406">
        <w:rPr>
          <w:b/>
          <w:sz w:val="24"/>
          <w:szCs w:val="24"/>
        </w:rPr>
        <w:t xml:space="preserve">. Определение участников, порядок проведения </w:t>
      </w:r>
      <w:r>
        <w:rPr>
          <w:b/>
          <w:sz w:val="24"/>
          <w:szCs w:val="24"/>
        </w:rPr>
        <w:t xml:space="preserve">продажи посредством публичного предложения </w:t>
      </w:r>
      <w:r w:rsidRPr="00423406">
        <w:rPr>
          <w:b/>
          <w:sz w:val="24"/>
          <w:szCs w:val="24"/>
        </w:rPr>
        <w:t>и пор</w:t>
      </w:r>
      <w:r w:rsidRPr="00423406">
        <w:rPr>
          <w:b/>
          <w:sz w:val="24"/>
          <w:szCs w:val="24"/>
        </w:rPr>
        <w:t>я</w:t>
      </w:r>
      <w:r w:rsidRPr="00423406">
        <w:rPr>
          <w:b/>
          <w:sz w:val="24"/>
          <w:szCs w:val="24"/>
        </w:rPr>
        <w:t xml:space="preserve">док определения победителя. </w:t>
      </w:r>
    </w:p>
    <w:p w:rsidR="006A79F0" w:rsidRDefault="006A79F0" w:rsidP="006A79F0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23406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продажи имущества посредством публичного предложения</w:t>
      </w:r>
      <w:r w:rsidRPr="00423406">
        <w:rPr>
          <w:sz w:val="24"/>
          <w:szCs w:val="24"/>
        </w:rPr>
        <w:t xml:space="preserve">, определение </w:t>
      </w:r>
      <w:r>
        <w:rPr>
          <w:sz w:val="24"/>
          <w:szCs w:val="24"/>
        </w:rPr>
        <w:t>участников и победителя торгов</w:t>
      </w:r>
      <w:r w:rsidRPr="00423406">
        <w:rPr>
          <w:sz w:val="24"/>
          <w:szCs w:val="24"/>
        </w:rPr>
        <w:t xml:space="preserve"> ос</w:t>
      </w:r>
      <w:r w:rsidRPr="00423406">
        <w:rPr>
          <w:sz w:val="24"/>
          <w:szCs w:val="24"/>
        </w:rPr>
        <w:t>у</w:t>
      </w:r>
      <w:r w:rsidRPr="00423406">
        <w:rPr>
          <w:sz w:val="24"/>
          <w:szCs w:val="24"/>
        </w:rPr>
        <w:t xml:space="preserve">ществляется в соответствии с Федеральным законом 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>-ФЗ</w:t>
      </w:r>
      <w:r>
        <w:rPr>
          <w:sz w:val="24"/>
          <w:szCs w:val="24"/>
        </w:rPr>
        <w:t xml:space="preserve"> 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</w:t>
      </w:r>
      <w:r>
        <w:rPr>
          <w:sz w:val="24"/>
          <w:szCs w:val="24"/>
        </w:rPr>
        <w:t>ного и муниципального имущества».</w:t>
      </w:r>
      <w:r w:rsidRPr="00423406">
        <w:rPr>
          <w:sz w:val="24"/>
          <w:szCs w:val="24"/>
        </w:rPr>
        <w:t xml:space="preserve"> </w:t>
      </w:r>
    </w:p>
    <w:p w:rsidR="006A79F0" w:rsidRDefault="006A79F0" w:rsidP="006A79F0">
      <w:pPr>
        <w:autoSpaceDE w:val="0"/>
        <w:autoSpaceDN w:val="0"/>
        <w:adjustRightInd w:val="0"/>
        <w:ind w:firstLine="709"/>
        <w:jc w:val="both"/>
      </w:pPr>
      <w:r>
        <w:t>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продажи.</w:t>
      </w:r>
    </w:p>
    <w:p w:rsidR="006A79F0" w:rsidRDefault="006A79F0" w:rsidP="006A79F0">
      <w:pPr>
        <w:autoSpaceDE w:val="0"/>
        <w:autoSpaceDN w:val="0"/>
        <w:adjustRightInd w:val="0"/>
        <w:ind w:firstLine="709"/>
        <w:jc w:val="both"/>
      </w:pPr>
      <w:r>
        <w:t>При продаже посредством публичного предложения осуществляется последовательное снижение цены первоначального предложения на «шаг понижения» до цены отсечения.</w:t>
      </w:r>
    </w:p>
    <w:p w:rsidR="006A79F0" w:rsidRDefault="006A79F0" w:rsidP="006A79F0">
      <w:pPr>
        <w:autoSpaceDE w:val="0"/>
        <w:autoSpaceDN w:val="0"/>
        <w:adjustRightInd w:val="0"/>
        <w:ind w:firstLine="709"/>
        <w:jc w:val="both"/>
      </w:pPr>
      <w:r>
        <w:t xml:space="preserve">Предложения о приобретении имущества </w:t>
      </w:r>
      <w:proofErr w:type="gramStart"/>
      <w:r>
        <w:t>заявляются</w:t>
      </w:r>
      <w:proofErr w:type="gramEnd"/>
      <w:r>
        <w:t xml:space="preserve"> участниками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 соответствующем «шаге понижения».</w:t>
      </w:r>
    </w:p>
    <w:p w:rsidR="006A79F0" w:rsidRDefault="006A79F0" w:rsidP="006A79F0">
      <w:pPr>
        <w:autoSpaceDE w:val="0"/>
        <w:autoSpaceDN w:val="0"/>
        <w:adjustRightInd w:val="0"/>
        <w:ind w:firstLine="709"/>
        <w:jc w:val="both"/>
      </w:pPr>
      <w:r>
        <w:t xml:space="preserve">Право приобретения имущества принадлежит участнику продажи посредством публичного предложения, </w:t>
      </w:r>
      <w:proofErr w:type="gramStart"/>
      <w:r>
        <w:t>который</w:t>
      </w:r>
      <w:proofErr w:type="gramEnd"/>
      <w:r>
        <w:t xml:space="preserve">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</w:t>
      </w:r>
    </w:p>
    <w:p w:rsidR="006A79F0" w:rsidRPr="008E5B45" w:rsidRDefault="006A79F0" w:rsidP="006A79F0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</w:t>
      </w:r>
      <w:r w:rsidRPr="008E5B45">
        <w:rPr>
          <w:sz w:val="24"/>
          <w:szCs w:val="24"/>
        </w:rPr>
        <w:t xml:space="preserve"> если несколько участников продажи посредством публичного предложения подтверждают цену первоначального предложения или цену предложения, сложившуюся на одном из </w:t>
      </w:r>
      <w:r>
        <w:rPr>
          <w:sz w:val="24"/>
          <w:szCs w:val="24"/>
        </w:rPr>
        <w:t>«</w:t>
      </w:r>
      <w:r w:rsidRPr="008E5B45">
        <w:rPr>
          <w:sz w:val="24"/>
          <w:szCs w:val="24"/>
        </w:rPr>
        <w:t>шагов понижения</w:t>
      </w:r>
      <w:r>
        <w:rPr>
          <w:sz w:val="24"/>
          <w:szCs w:val="24"/>
        </w:rPr>
        <w:t>»</w:t>
      </w:r>
      <w:r w:rsidRPr="008E5B45">
        <w:rPr>
          <w:sz w:val="24"/>
          <w:szCs w:val="24"/>
        </w:rPr>
        <w:t xml:space="preserve">, со всеми участниками продажи посредством публичного предложения проводится аукцион по установленным в соответствии </w:t>
      </w:r>
      <w:r w:rsidRPr="00423406">
        <w:rPr>
          <w:sz w:val="24"/>
          <w:szCs w:val="24"/>
        </w:rPr>
        <w:t>с Федеральным законом</w:t>
      </w:r>
      <w:r w:rsidRPr="00043167">
        <w:rPr>
          <w:sz w:val="24"/>
          <w:szCs w:val="24"/>
        </w:rPr>
        <w:t xml:space="preserve"> </w:t>
      </w:r>
      <w:r w:rsidRPr="00423406">
        <w:rPr>
          <w:sz w:val="24"/>
          <w:szCs w:val="24"/>
        </w:rPr>
        <w:t xml:space="preserve">от </w:t>
      </w:r>
      <w:smartTag w:uri="urn:schemas-microsoft-com:office:cs:smarttags" w:element="NumConv9p0">
        <w:smartTagPr>
          <w:attr w:name="sch" w:val="2"/>
          <w:attr w:name="val" w:val="21.12.2001"/>
        </w:smartTagPr>
        <w:r w:rsidRPr="00423406">
          <w:rPr>
            <w:sz w:val="24"/>
            <w:szCs w:val="24"/>
          </w:rPr>
          <w:t>21.12.2001</w:t>
        </w:r>
      </w:smartTag>
      <w:r w:rsidRPr="00423406">
        <w:rPr>
          <w:sz w:val="24"/>
          <w:szCs w:val="24"/>
        </w:rPr>
        <w:t xml:space="preserve"> № </w:t>
      </w:r>
      <w:smartTag w:uri="urn:schemas-microsoft-com:office:cs:smarttags" w:element="NumConv6p0">
        <w:smartTagPr>
          <w:attr w:name="sch" w:val="1"/>
          <w:attr w:name="val" w:val="178"/>
        </w:smartTagPr>
        <w:r w:rsidRPr="00423406">
          <w:rPr>
            <w:sz w:val="24"/>
            <w:szCs w:val="24"/>
          </w:rPr>
          <w:t>178</w:t>
        </w:r>
      </w:smartTag>
      <w:r w:rsidRPr="00423406">
        <w:rPr>
          <w:sz w:val="24"/>
          <w:szCs w:val="24"/>
        </w:rPr>
        <w:t xml:space="preserve">-ФЗ </w:t>
      </w:r>
      <w:r>
        <w:rPr>
          <w:sz w:val="24"/>
          <w:szCs w:val="24"/>
        </w:rPr>
        <w:t>«</w:t>
      </w:r>
      <w:r w:rsidRPr="00423406">
        <w:rPr>
          <w:sz w:val="24"/>
          <w:szCs w:val="24"/>
        </w:rPr>
        <w:t>О приватизации государс</w:t>
      </w:r>
      <w:r w:rsidRPr="00423406">
        <w:rPr>
          <w:sz w:val="24"/>
          <w:szCs w:val="24"/>
        </w:rPr>
        <w:t>т</w:t>
      </w:r>
      <w:r w:rsidRPr="00423406">
        <w:rPr>
          <w:sz w:val="24"/>
          <w:szCs w:val="24"/>
        </w:rPr>
        <w:t>венного и муниципального имущества</w:t>
      </w:r>
      <w:r>
        <w:rPr>
          <w:sz w:val="24"/>
          <w:szCs w:val="24"/>
        </w:rPr>
        <w:t>»</w:t>
      </w:r>
      <w:r w:rsidRPr="00423406">
        <w:rPr>
          <w:sz w:val="24"/>
          <w:szCs w:val="24"/>
        </w:rPr>
        <w:t xml:space="preserve"> </w:t>
      </w:r>
      <w:r w:rsidRPr="008E5B45">
        <w:rPr>
          <w:sz w:val="24"/>
          <w:szCs w:val="24"/>
        </w:rPr>
        <w:t xml:space="preserve">правилам проведения аукциона, предусматривающим открытую форму подачи предложений о цене </w:t>
      </w:r>
      <w:r>
        <w:rPr>
          <w:sz w:val="24"/>
          <w:szCs w:val="24"/>
        </w:rPr>
        <w:t>имущества.</w:t>
      </w:r>
      <w:proofErr w:type="gramEnd"/>
      <w:r>
        <w:rPr>
          <w:sz w:val="24"/>
          <w:szCs w:val="24"/>
        </w:rPr>
        <w:t xml:space="preserve"> Начальной ценой </w:t>
      </w:r>
      <w:r w:rsidRPr="008E5B45">
        <w:rPr>
          <w:sz w:val="24"/>
          <w:szCs w:val="24"/>
        </w:rPr>
        <w:t xml:space="preserve">имущества на таком аукционе является цена первоначального предложения или цена предложения, сложившаяся на данном </w:t>
      </w:r>
      <w:r>
        <w:rPr>
          <w:sz w:val="24"/>
          <w:szCs w:val="24"/>
        </w:rPr>
        <w:t>«</w:t>
      </w:r>
      <w:r w:rsidRPr="008E5B45">
        <w:rPr>
          <w:sz w:val="24"/>
          <w:szCs w:val="24"/>
        </w:rPr>
        <w:t>шаге понижения</w:t>
      </w:r>
      <w:r>
        <w:rPr>
          <w:sz w:val="24"/>
          <w:szCs w:val="24"/>
        </w:rPr>
        <w:t>»</w:t>
      </w:r>
      <w:r w:rsidRPr="008E5B45">
        <w:rPr>
          <w:sz w:val="24"/>
          <w:szCs w:val="24"/>
        </w:rPr>
        <w:t>.</w:t>
      </w:r>
    </w:p>
    <w:p w:rsidR="006A79F0" w:rsidRDefault="006A79F0" w:rsidP="006A79F0">
      <w:pPr>
        <w:autoSpaceDE w:val="0"/>
        <w:autoSpaceDN w:val="0"/>
        <w:adjustRightInd w:val="0"/>
        <w:ind w:firstLine="709"/>
        <w:jc w:val="both"/>
      </w:pPr>
      <w:r>
        <w:lastRenderedPageBreak/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6A79F0" w:rsidRPr="00423406" w:rsidRDefault="006A79F0" w:rsidP="006A79F0">
      <w:pPr>
        <w:pStyle w:val="BodyText2"/>
        <w:tabs>
          <w:tab w:val="left" w:pos="720"/>
        </w:tabs>
        <w:ind w:right="0"/>
        <w:rPr>
          <w:sz w:val="24"/>
          <w:szCs w:val="24"/>
        </w:rPr>
      </w:pPr>
      <w:r w:rsidRPr="00423406">
        <w:rPr>
          <w:sz w:val="24"/>
          <w:szCs w:val="24"/>
        </w:rPr>
        <w:t>В случае</w:t>
      </w:r>
      <w:r>
        <w:rPr>
          <w:sz w:val="24"/>
          <w:szCs w:val="24"/>
        </w:rPr>
        <w:t xml:space="preserve"> отсутствия заявок на участие, </w:t>
      </w:r>
      <w:r w:rsidRPr="00423406">
        <w:rPr>
          <w:sz w:val="24"/>
          <w:szCs w:val="24"/>
        </w:rPr>
        <w:t>либо если пр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нял участие только один уча</w:t>
      </w:r>
      <w:r>
        <w:rPr>
          <w:sz w:val="24"/>
          <w:szCs w:val="24"/>
        </w:rPr>
        <w:t>стник, продажа посредством публичного предложения признается несостоявшейся</w:t>
      </w:r>
      <w:r w:rsidRPr="00423406">
        <w:rPr>
          <w:sz w:val="24"/>
          <w:szCs w:val="24"/>
        </w:rPr>
        <w:t>.</w:t>
      </w:r>
    </w:p>
    <w:p w:rsidR="006A79F0" w:rsidRDefault="006A79F0" w:rsidP="006A79F0">
      <w:pPr>
        <w:pStyle w:val="BodyText2"/>
        <w:tabs>
          <w:tab w:val="left" w:pos="720"/>
        </w:tabs>
        <w:ind w:right="0"/>
        <w:rPr>
          <w:b/>
          <w:sz w:val="24"/>
          <w:szCs w:val="24"/>
        </w:rPr>
      </w:pPr>
      <w:r w:rsidRPr="00423406">
        <w:rPr>
          <w:sz w:val="24"/>
          <w:szCs w:val="24"/>
        </w:rPr>
        <w:t>Результаты оформляются протоколом об итогах</w:t>
      </w:r>
      <w:r>
        <w:rPr>
          <w:sz w:val="24"/>
          <w:szCs w:val="24"/>
        </w:rPr>
        <w:t xml:space="preserve"> продажи посредством публичного предложения</w:t>
      </w:r>
      <w:r w:rsidRPr="00423406">
        <w:rPr>
          <w:sz w:val="24"/>
          <w:szCs w:val="24"/>
        </w:rPr>
        <w:t xml:space="preserve">, </w:t>
      </w:r>
      <w:proofErr w:type="gramStart"/>
      <w:r w:rsidRPr="00423406">
        <w:rPr>
          <w:sz w:val="24"/>
          <w:szCs w:val="24"/>
        </w:rPr>
        <w:t>который</w:t>
      </w:r>
      <w:proofErr w:type="gramEnd"/>
      <w:r w:rsidRPr="00423406">
        <w:rPr>
          <w:sz w:val="24"/>
          <w:szCs w:val="24"/>
        </w:rPr>
        <w:t xml:space="preserve"> является документом, удостоверяющим право победителя на заключение договора купли-продажи</w:t>
      </w:r>
      <w:r>
        <w:rPr>
          <w:sz w:val="24"/>
          <w:szCs w:val="24"/>
        </w:rPr>
        <w:t xml:space="preserve"> имущества.</w:t>
      </w:r>
    </w:p>
    <w:p w:rsidR="006A79F0" w:rsidRDefault="006A79F0" w:rsidP="006A79F0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423406">
        <w:rPr>
          <w:b/>
          <w:sz w:val="24"/>
          <w:szCs w:val="24"/>
        </w:rPr>
        <w:t xml:space="preserve">. Порядок заключения договора купли-продажи </w:t>
      </w:r>
      <w:r>
        <w:rPr>
          <w:b/>
          <w:sz w:val="24"/>
          <w:szCs w:val="24"/>
        </w:rPr>
        <w:t>имущества</w:t>
      </w:r>
      <w:r w:rsidRPr="00423406">
        <w:rPr>
          <w:b/>
          <w:sz w:val="24"/>
          <w:szCs w:val="24"/>
        </w:rPr>
        <w:t xml:space="preserve"> по итогам </w:t>
      </w:r>
      <w:r w:rsidRPr="004505B4">
        <w:rPr>
          <w:b/>
          <w:sz w:val="24"/>
          <w:szCs w:val="24"/>
        </w:rPr>
        <w:t>продажи посредством публичного предложения</w:t>
      </w:r>
      <w:r w:rsidRPr="00423406">
        <w:rPr>
          <w:b/>
          <w:sz w:val="24"/>
          <w:szCs w:val="24"/>
        </w:rPr>
        <w:t>.</w:t>
      </w:r>
      <w:r w:rsidRPr="00C11324">
        <w:rPr>
          <w:sz w:val="24"/>
          <w:szCs w:val="24"/>
        </w:rPr>
        <w:t xml:space="preserve"> </w:t>
      </w:r>
    </w:p>
    <w:p w:rsidR="006A79F0" w:rsidRDefault="006A79F0" w:rsidP="006A79F0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Договор купли-продажи заключается между продавцом и победит</w:t>
      </w:r>
      <w:r w:rsidRPr="00423406">
        <w:rPr>
          <w:sz w:val="24"/>
          <w:szCs w:val="24"/>
        </w:rPr>
        <w:t>е</w:t>
      </w:r>
      <w:r w:rsidRPr="00423406">
        <w:rPr>
          <w:sz w:val="24"/>
          <w:szCs w:val="24"/>
        </w:rPr>
        <w:t xml:space="preserve">лем </w:t>
      </w:r>
      <w:r>
        <w:rPr>
          <w:sz w:val="24"/>
          <w:szCs w:val="24"/>
        </w:rPr>
        <w:t xml:space="preserve">не позднее чем через 5 (пять) рабочих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продажи посредством публичного предложения.</w:t>
      </w:r>
    </w:p>
    <w:p w:rsidR="006A79F0" w:rsidRPr="00423406" w:rsidRDefault="006A79F0" w:rsidP="006A79F0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При уклонении (отказе) победителя от заключения в указанный срок договора купли-продажи задаток ему не возвращается, а победитель утрачивает право на заключение указанного договора купли-продажи. Результаты аннул</w:t>
      </w:r>
      <w:r w:rsidRPr="00423406">
        <w:rPr>
          <w:sz w:val="24"/>
          <w:szCs w:val="24"/>
        </w:rPr>
        <w:t>и</w:t>
      </w:r>
      <w:r w:rsidRPr="00423406">
        <w:rPr>
          <w:sz w:val="24"/>
          <w:szCs w:val="24"/>
        </w:rPr>
        <w:t>руются продавцом.</w:t>
      </w:r>
    </w:p>
    <w:p w:rsidR="006A79F0" w:rsidRDefault="006A79F0" w:rsidP="006A79F0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423406">
        <w:rPr>
          <w:sz w:val="24"/>
          <w:szCs w:val="24"/>
        </w:rPr>
        <w:t>Задаток</w:t>
      </w:r>
      <w:r>
        <w:rPr>
          <w:sz w:val="24"/>
          <w:szCs w:val="24"/>
        </w:rPr>
        <w:t xml:space="preserve"> победителя продажи засчитывается в счет оплаты</w:t>
      </w:r>
      <w:r w:rsidRPr="00423406">
        <w:rPr>
          <w:sz w:val="24"/>
          <w:szCs w:val="24"/>
        </w:rPr>
        <w:t xml:space="preserve"> </w:t>
      </w:r>
      <w:r>
        <w:rPr>
          <w:sz w:val="24"/>
          <w:szCs w:val="24"/>
        </w:rPr>
        <w:t>помещения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купли-продажи.</w:t>
      </w:r>
    </w:p>
    <w:p w:rsidR="006A79F0" w:rsidRPr="00614077" w:rsidRDefault="006A79F0" w:rsidP="006A79F0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14077">
        <w:rPr>
          <w:sz w:val="24"/>
          <w:szCs w:val="24"/>
        </w:rPr>
        <w:t>О</w:t>
      </w:r>
      <w:r>
        <w:rPr>
          <w:sz w:val="24"/>
          <w:szCs w:val="24"/>
        </w:rPr>
        <w:t>плата приобретённого посредством публичного предложения и</w:t>
      </w:r>
      <w:r w:rsidRPr="00614077">
        <w:rPr>
          <w:sz w:val="24"/>
          <w:szCs w:val="24"/>
        </w:rPr>
        <w:t xml:space="preserve">мущества должна производиться </w:t>
      </w:r>
      <w:r>
        <w:rPr>
          <w:sz w:val="24"/>
          <w:szCs w:val="24"/>
        </w:rPr>
        <w:t xml:space="preserve">покупателем </w:t>
      </w:r>
      <w:r w:rsidRPr="00614077">
        <w:rPr>
          <w:sz w:val="24"/>
          <w:szCs w:val="24"/>
        </w:rPr>
        <w:t xml:space="preserve">единовременным платежом в течение </w:t>
      </w:r>
      <w:r w:rsidRPr="003613B9">
        <w:rPr>
          <w:b/>
          <w:sz w:val="24"/>
          <w:szCs w:val="24"/>
        </w:rPr>
        <w:t>10 календ</w:t>
      </w:r>
      <w:r>
        <w:rPr>
          <w:b/>
          <w:sz w:val="24"/>
          <w:szCs w:val="24"/>
        </w:rPr>
        <w:t>арных</w:t>
      </w:r>
      <w:r w:rsidRPr="003613B9">
        <w:rPr>
          <w:b/>
          <w:sz w:val="24"/>
          <w:szCs w:val="24"/>
        </w:rPr>
        <w:t xml:space="preserve"> дней</w:t>
      </w:r>
      <w:r w:rsidRPr="0061407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 даты</w:t>
      </w:r>
      <w:r w:rsidRPr="00614077">
        <w:rPr>
          <w:sz w:val="24"/>
          <w:szCs w:val="24"/>
        </w:rPr>
        <w:t xml:space="preserve"> подписания</w:t>
      </w:r>
      <w:proofErr w:type="gramEnd"/>
      <w:r w:rsidRPr="00614077">
        <w:rPr>
          <w:sz w:val="24"/>
          <w:szCs w:val="24"/>
        </w:rPr>
        <w:t xml:space="preserve"> договора купли-продажи.</w:t>
      </w:r>
    </w:p>
    <w:p w:rsidR="006A79F0" w:rsidRDefault="006A79F0" w:rsidP="006A79F0">
      <w:pPr>
        <w:pStyle w:val="BodyText2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614077">
        <w:rPr>
          <w:sz w:val="24"/>
          <w:szCs w:val="24"/>
        </w:rPr>
        <w:t xml:space="preserve">Покупатель обязан компенсировать затраты по техническому обслуживанию и оплате коммунальных расходов при эксплуатации </w:t>
      </w:r>
      <w:r>
        <w:rPr>
          <w:sz w:val="24"/>
          <w:szCs w:val="24"/>
        </w:rPr>
        <w:t>помещения</w:t>
      </w:r>
      <w:r w:rsidRPr="00614077">
        <w:rPr>
          <w:sz w:val="24"/>
          <w:szCs w:val="24"/>
        </w:rPr>
        <w:t xml:space="preserve"> с </w:t>
      </w:r>
      <w:r>
        <w:rPr>
          <w:sz w:val="24"/>
          <w:szCs w:val="24"/>
        </w:rPr>
        <w:t>даты</w:t>
      </w:r>
      <w:r w:rsidRPr="00614077">
        <w:rPr>
          <w:sz w:val="24"/>
          <w:szCs w:val="24"/>
        </w:rPr>
        <w:t xml:space="preserve"> подписания акта приема-передачи </w:t>
      </w:r>
      <w:r>
        <w:rPr>
          <w:sz w:val="24"/>
          <w:szCs w:val="24"/>
        </w:rPr>
        <w:t>помещения</w:t>
      </w:r>
      <w:r w:rsidRPr="00614077">
        <w:rPr>
          <w:sz w:val="24"/>
          <w:szCs w:val="24"/>
        </w:rPr>
        <w:t xml:space="preserve"> до государственной регистрации права собственности </w:t>
      </w:r>
      <w:r>
        <w:rPr>
          <w:sz w:val="24"/>
          <w:szCs w:val="24"/>
        </w:rPr>
        <w:t xml:space="preserve">покупателя </w:t>
      </w:r>
      <w:r w:rsidRPr="00614077">
        <w:rPr>
          <w:sz w:val="24"/>
          <w:szCs w:val="24"/>
        </w:rPr>
        <w:t xml:space="preserve">на </w:t>
      </w:r>
      <w:r>
        <w:rPr>
          <w:sz w:val="24"/>
          <w:szCs w:val="24"/>
        </w:rPr>
        <w:t>помещение</w:t>
      </w:r>
      <w:r w:rsidRPr="00614077">
        <w:rPr>
          <w:sz w:val="24"/>
          <w:szCs w:val="24"/>
        </w:rPr>
        <w:t>.</w:t>
      </w:r>
    </w:p>
    <w:p w:rsidR="006A79F0" w:rsidRPr="00994F61" w:rsidRDefault="006A79F0" w:rsidP="006A79F0">
      <w:pPr>
        <w:pStyle w:val="BodyTextIndent3"/>
        <w:tabs>
          <w:tab w:val="left" w:pos="720"/>
        </w:tabs>
        <w:spacing w:after="0"/>
        <w:ind w:firstLine="709"/>
      </w:pPr>
      <w:r w:rsidRPr="006B10CB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6B10CB">
        <w:rPr>
          <w:sz w:val="24"/>
          <w:szCs w:val="24"/>
        </w:rPr>
        <w:t>. Сведения о предыдущих торгах по продаже данного имущества</w:t>
      </w:r>
      <w:r>
        <w:t>:</w:t>
      </w:r>
      <w:r>
        <w:rPr>
          <w:b w:val="0"/>
          <w:sz w:val="24"/>
          <w:szCs w:val="24"/>
        </w:rPr>
        <w:t xml:space="preserve"> </w:t>
      </w:r>
      <w:r w:rsidRPr="00994F61">
        <w:rPr>
          <w:b w:val="0"/>
          <w:sz w:val="24"/>
          <w:szCs w:val="24"/>
        </w:rPr>
        <w:t>протокол о</w:t>
      </w:r>
      <w:r>
        <w:rPr>
          <w:b w:val="0"/>
          <w:sz w:val="24"/>
          <w:szCs w:val="24"/>
        </w:rPr>
        <w:t xml:space="preserve">т 20.02.2019 № 9 «О признании аукциона </w:t>
      </w:r>
      <w:proofErr w:type="gramStart"/>
      <w:r>
        <w:rPr>
          <w:b w:val="0"/>
          <w:sz w:val="24"/>
          <w:szCs w:val="24"/>
        </w:rPr>
        <w:t>несостоявшимся</w:t>
      </w:r>
      <w:proofErr w:type="gramEnd"/>
      <w:r>
        <w:rPr>
          <w:b w:val="0"/>
          <w:sz w:val="24"/>
          <w:szCs w:val="24"/>
        </w:rPr>
        <w:t>».</w:t>
      </w:r>
    </w:p>
    <w:p w:rsidR="006A79F0" w:rsidRPr="00E5398F" w:rsidRDefault="006A79F0" w:rsidP="006A79F0">
      <w:pPr>
        <w:pStyle w:val="BodyTextIndent3"/>
        <w:tabs>
          <w:tab w:val="left" w:pos="72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19.</w:t>
      </w:r>
      <w:r w:rsidRPr="00E5398F">
        <w:rPr>
          <w:sz w:val="24"/>
          <w:szCs w:val="24"/>
        </w:rPr>
        <w:t xml:space="preserve"> Порядок ознакомления покупателей с иной информацией, условиями договора купли-продажи</w:t>
      </w:r>
      <w:r>
        <w:rPr>
          <w:sz w:val="24"/>
          <w:szCs w:val="24"/>
        </w:rPr>
        <w:t>.</w:t>
      </w:r>
    </w:p>
    <w:p w:rsidR="006A79F0" w:rsidRPr="00E5398F" w:rsidRDefault="006A79F0" w:rsidP="006A79F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E5398F">
        <w:rPr>
          <w:b/>
        </w:rPr>
        <w:t xml:space="preserve"> </w:t>
      </w:r>
      <w:r w:rsidRPr="00E5398F">
        <w:t xml:space="preserve">Информацию можно найти на официальном сайте Российской Федерации </w:t>
      </w:r>
      <w:hyperlink r:id="rId7" w:history="1">
        <w:r w:rsidRPr="00E5398F">
          <w:rPr>
            <w:rStyle w:val="a8"/>
            <w:lang w:val="en-US"/>
          </w:rPr>
          <w:t>www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torgi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gov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ru</w:t>
        </w:r>
      </w:hyperlink>
      <w:r w:rsidRPr="00E5398F">
        <w:t xml:space="preserve">, а также на официальном сайте Департамента конкурсов и аукционов Ивановской области  </w:t>
      </w:r>
      <w:hyperlink r:id="rId8" w:history="1">
        <w:r w:rsidRPr="00E5398F">
          <w:rPr>
            <w:rStyle w:val="a8"/>
          </w:rPr>
          <w:t>www.</w:t>
        </w:r>
        <w:r w:rsidRPr="00E5398F">
          <w:rPr>
            <w:rStyle w:val="a8"/>
            <w:lang w:val="en-US"/>
          </w:rPr>
          <w:t>dka</w:t>
        </w:r>
        <w:r w:rsidRPr="00E5398F">
          <w:rPr>
            <w:rStyle w:val="a8"/>
          </w:rPr>
          <w:t>.</w:t>
        </w:r>
        <w:r w:rsidRPr="00E5398F">
          <w:rPr>
            <w:rStyle w:val="a8"/>
            <w:lang w:val="en-US"/>
          </w:rPr>
          <w:t>ivanovoobl</w:t>
        </w:r>
        <w:r w:rsidRPr="00E5398F">
          <w:rPr>
            <w:rStyle w:val="a8"/>
          </w:rPr>
          <w:t>.ru</w:t>
        </w:r>
      </w:hyperlink>
      <w:r w:rsidRPr="00E5398F">
        <w:t xml:space="preserve"> в разделе «Приватизация».</w:t>
      </w:r>
    </w:p>
    <w:p w:rsidR="006A79F0" w:rsidRPr="00123BEE" w:rsidRDefault="006A79F0" w:rsidP="006A79F0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DE79A4">
        <w:rPr>
          <w:sz w:val="24"/>
          <w:szCs w:val="24"/>
        </w:rPr>
        <w:t>Ответственный исполнитель организатора торгов</w:t>
      </w:r>
      <w:r w:rsidRPr="00123BEE">
        <w:rPr>
          <w:b w:val="0"/>
          <w:sz w:val="24"/>
          <w:szCs w:val="24"/>
        </w:rPr>
        <w:t xml:space="preserve"> – специалист–эксперт отдела конкурентной политики, инвестиционных и имущественных торгов </w:t>
      </w:r>
      <w:proofErr w:type="spellStart"/>
      <w:r w:rsidRPr="00123BEE">
        <w:rPr>
          <w:b w:val="0"/>
          <w:sz w:val="24"/>
          <w:szCs w:val="24"/>
        </w:rPr>
        <w:t>Параскун</w:t>
      </w:r>
      <w:proofErr w:type="spellEnd"/>
      <w:r w:rsidRPr="00123BEE">
        <w:rPr>
          <w:b w:val="0"/>
          <w:sz w:val="24"/>
          <w:szCs w:val="24"/>
        </w:rPr>
        <w:t xml:space="preserve"> Анна Вадимовна тел. (</w:t>
      </w:r>
      <w:smartTag w:uri="urn:schemas-microsoft-com:office:cs:smarttags" w:element="NumConv6p0">
        <w:smartTagPr>
          <w:attr w:name="sch" w:val="1"/>
          <w:attr w:name="val" w:val="4932"/>
        </w:smartTagPr>
        <w:r w:rsidRPr="00123BEE">
          <w:rPr>
            <w:b w:val="0"/>
            <w:sz w:val="24"/>
            <w:szCs w:val="24"/>
          </w:rPr>
          <w:t>4932</w:t>
        </w:r>
      </w:smartTag>
      <w:r w:rsidRPr="00123BEE">
        <w:rPr>
          <w:b w:val="0"/>
          <w:sz w:val="24"/>
          <w:szCs w:val="24"/>
        </w:rPr>
        <w:t xml:space="preserve">) 32-38-24, 42-77-75; 153002, г. Иваново, пр. Ленина, д. 16, </w:t>
      </w:r>
      <w:proofErr w:type="spellStart"/>
      <w:r w:rsidRPr="00123BEE">
        <w:rPr>
          <w:b w:val="0"/>
          <w:sz w:val="24"/>
          <w:szCs w:val="24"/>
        </w:rPr>
        <w:t>каб</w:t>
      </w:r>
      <w:proofErr w:type="spellEnd"/>
      <w:r w:rsidRPr="00123BEE">
        <w:rPr>
          <w:b w:val="0"/>
          <w:sz w:val="24"/>
          <w:szCs w:val="24"/>
        </w:rPr>
        <w:t>. 3;     e-</w:t>
      </w:r>
      <w:proofErr w:type="spellStart"/>
      <w:r w:rsidRPr="00123BEE">
        <w:rPr>
          <w:b w:val="0"/>
          <w:sz w:val="24"/>
          <w:szCs w:val="24"/>
        </w:rPr>
        <w:t>mail</w:t>
      </w:r>
      <w:proofErr w:type="spellEnd"/>
      <w:r w:rsidRPr="00123BEE">
        <w:rPr>
          <w:b w:val="0"/>
          <w:sz w:val="24"/>
          <w:szCs w:val="24"/>
        </w:rPr>
        <w:t xml:space="preserve">: </w:t>
      </w:r>
      <w:hyperlink r:id="rId9" w:history="1">
        <w:r w:rsidRPr="00123BEE">
          <w:rPr>
            <w:rStyle w:val="a8"/>
            <w:b w:val="0"/>
            <w:sz w:val="24"/>
            <w:szCs w:val="24"/>
            <w:lang w:val="en-US"/>
          </w:rPr>
          <w:t>dka</w:t>
        </w:r>
        <w:r w:rsidRPr="00123BEE">
          <w:rPr>
            <w:rStyle w:val="a8"/>
            <w:b w:val="0"/>
            <w:sz w:val="24"/>
            <w:szCs w:val="24"/>
          </w:rPr>
          <w:t>21@gov37.ivanovo.ru</w:t>
        </w:r>
      </w:hyperlink>
      <w:r w:rsidRPr="00123BEE">
        <w:rPr>
          <w:b w:val="0"/>
          <w:sz w:val="24"/>
          <w:szCs w:val="24"/>
        </w:rPr>
        <w:t xml:space="preserve">.  </w:t>
      </w:r>
    </w:p>
    <w:p w:rsidR="006A79F0" w:rsidRDefault="006A79F0" w:rsidP="006A79F0">
      <w:pPr>
        <w:ind w:firstLine="709"/>
        <w:jc w:val="both"/>
      </w:pPr>
      <w:r w:rsidRPr="00DE79A4">
        <w:rPr>
          <w:b/>
        </w:rPr>
        <w:t>Ответственный исполнитель Департамента управления имуществом</w:t>
      </w:r>
      <w:r w:rsidRPr="008728E8">
        <w:rPr>
          <w:b/>
        </w:rPr>
        <w:t xml:space="preserve"> Ивановской области</w:t>
      </w:r>
      <w:r>
        <w:t xml:space="preserve"> – Ложкина Светлана Николаевна, тел. (4932) 32-63-18.</w:t>
      </w:r>
    </w:p>
    <w:p w:rsidR="006A79F0" w:rsidRPr="00E5398F" w:rsidRDefault="006A79F0" w:rsidP="006A79F0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По вопросу осмотра имущества потенциальным покупателям необходимо обращаться в АГУ Ивановской области «Кинешемский драматический театр им. А.Н. Островского» (ответственное лицо: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Лихачев Дмитрий Анатольевич – заместитель директора по общим вопросам</w:t>
      </w:r>
      <w:r w:rsidRPr="00983CF8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/>
          <w:sz w:val="24"/>
          <w:szCs w:val="24"/>
          <w:shd w:val="clear" w:color="auto" w:fill="FFFFFF"/>
        </w:rPr>
        <w:t>АГУ Ивановской области «Кинешемский драматический театр им. А.Н. Островского», тел. 8 (49331) 5-36-85).</w:t>
      </w:r>
      <w:proofErr w:type="gramEnd"/>
    </w:p>
    <w:p w:rsidR="006A79F0" w:rsidRDefault="006A79F0" w:rsidP="006A79F0">
      <w:pPr>
        <w:pStyle w:val="BodyTextIndent3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</w:p>
    <w:p w:rsidR="006A79F0" w:rsidRPr="00C11324" w:rsidRDefault="006A79F0" w:rsidP="006A79F0">
      <w:pPr>
        <w:pStyle w:val="2"/>
        <w:ind w:firstLine="709"/>
        <w:rPr>
          <w:sz w:val="24"/>
          <w:szCs w:val="24"/>
        </w:rPr>
      </w:pPr>
      <w:r w:rsidRPr="00C11324">
        <w:rPr>
          <w:b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законодательством Российской Федер</w:t>
      </w:r>
      <w:r w:rsidRPr="00C11324">
        <w:rPr>
          <w:b/>
          <w:sz w:val="24"/>
          <w:szCs w:val="24"/>
        </w:rPr>
        <w:t>а</w:t>
      </w:r>
      <w:r w:rsidRPr="00C11324">
        <w:rPr>
          <w:b/>
          <w:sz w:val="24"/>
          <w:szCs w:val="24"/>
        </w:rPr>
        <w:t>ции.</w:t>
      </w:r>
    </w:p>
    <w:p w:rsidR="006A79F0" w:rsidRDefault="006A79F0" w:rsidP="006A79F0">
      <w:pPr>
        <w:pStyle w:val="2"/>
        <w:ind w:firstLine="709"/>
        <w:rPr>
          <w:sz w:val="24"/>
          <w:szCs w:val="24"/>
        </w:rPr>
      </w:pPr>
    </w:p>
    <w:p w:rsidR="006A79F0" w:rsidRPr="00A70E44" w:rsidRDefault="006A79F0" w:rsidP="006A79F0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CE2F01" w:rsidRDefault="00CE2F01"/>
    <w:sectPr w:rsidR="00CE2F01" w:rsidSect="00E311E6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4" w:rsidRDefault="006A79F0" w:rsidP="00E311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924" w:rsidRDefault="006A79F0" w:rsidP="00E311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24" w:rsidRPr="00C122D4" w:rsidRDefault="006A79F0" w:rsidP="00E311E6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C122D4">
      <w:rPr>
        <w:rStyle w:val="a7"/>
        <w:sz w:val="20"/>
        <w:szCs w:val="20"/>
      </w:rPr>
      <w:fldChar w:fldCharType="begin"/>
    </w:r>
    <w:r w:rsidRPr="00C122D4">
      <w:rPr>
        <w:rStyle w:val="a7"/>
        <w:sz w:val="20"/>
        <w:szCs w:val="20"/>
      </w:rPr>
      <w:instrText xml:space="preserve">PAGE  </w:instrText>
    </w:r>
    <w:r w:rsidRPr="00C122D4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5</w:t>
    </w:r>
    <w:r w:rsidRPr="00C122D4">
      <w:rPr>
        <w:rStyle w:val="a7"/>
        <w:sz w:val="20"/>
        <w:szCs w:val="20"/>
      </w:rPr>
      <w:fldChar w:fldCharType="end"/>
    </w:r>
  </w:p>
  <w:p w:rsidR="00EA6924" w:rsidRDefault="006A79F0" w:rsidP="00E311E6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A8"/>
    <w:rsid w:val="006A79F0"/>
    <w:rsid w:val="007415A8"/>
    <w:rsid w:val="00C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Np0"/>
  <w:smartTagType w:namespaceuri="urn:schemas-microsoft-com:office:cs:smarttags" w:name="NumConv6p0"/>
  <w:smartTagType w:namespaceuri="urn:schemas-microsoft-com:office:cs:smarttags" w:name="NumConv9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6A79F0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6A79F0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6A79F0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6A79F0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A7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6A79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7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A79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7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A79F0"/>
  </w:style>
  <w:style w:type="character" w:styleId="a8">
    <w:name w:val="Hyperlink"/>
    <w:rsid w:val="006A79F0"/>
    <w:rPr>
      <w:color w:val="0000FF"/>
      <w:u w:val="single"/>
    </w:rPr>
  </w:style>
  <w:style w:type="paragraph" w:styleId="a9">
    <w:name w:val="Body Text"/>
    <w:basedOn w:val="a"/>
    <w:link w:val="aa"/>
    <w:rsid w:val="006A79F0"/>
    <w:pPr>
      <w:spacing w:after="120"/>
    </w:pPr>
  </w:style>
  <w:style w:type="character" w:customStyle="1" w:styleId="aa">
    <w:name w:val="Основной текст Знак"/>
    <w:basedOn w:val="a0"/>
    <w:link w:val="a9"/>
    <w:rsid w:val="006A7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6A79F0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6A79F0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Indent2">
    <w:name w:val="Body Text Indent 2"/>
    <w:basedOn w:val="a"/>
    <w:rsid w:val="006A79F0"/>
    <w:pPr>
      <w:ind w:right="85" w:firstLine="720"/>
      <w:jc w:val="both"/>
    </w:pPr>
    <w:rPr>
      <w:sz w:val="26"/>
      <w:szCs w:val="20"/>
    </w:rPr>
  </w:style>
  <w:style w:type="paragraph" w:customStyle="1" w:styleId="BodyTextIndent3">
    <w:name w:val="Body Text Indent 3"/>
    <w:basedOn w:val="a"/>
    <w:rsid w:val="006A79F0"/>
    <w:pPr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  <w:rPr>
      <w:b/>
      <w:sz w:val="28"/>
      <w:szCs w:val="20"/>
    </w:rPr>
  </w:style>
  <w:style w:type="paragraph" w:styleId="2">
    <w:name w:val="Body Text Indent 2"/>
    <w:basedOn w:val="a"/>
    <w:link w:val="20"/>
    <w:rsid w:val="006A79F0"/>
    <w:pPr>
      <w:ind w:firstLine="7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A7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6A79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A7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A79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A7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A79F0"/>
  </w:style>
  <w:style w:type="character" w:styleId="a8">
    <w:name w:val="Hyperlink"/>
    <w:rsid w:val="006A79F0"/>
    <w:rPr>
      <w:color w:val="0000FF"/>
      <w:u w:val="single"/>
    </w:rPr>
  </w:style>
  <w:style w:type="paragraph" w:styleId="a9">
    <w:name w:val="Body Text"/>
    <w:basedOn w:val="a"/>
    <w:link w:val="aa"/>
    <w:rsid w:val="006A79F0"/>
    <w:pPr>
      <w:spacing w:after="120"/>
    </w:pPr>
  </w:style>
  <w:style w:type="character" w:customStyle="1" w:styleId="aa">
    <w:name w:val="Основной текст Знак"/>
    <w:basedOn w:val="a0"/>
    <w:link w:val="a9"/>
    <w:rsid w:val="006A7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6A79F0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.ivanovoob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12020CCF43362C512F12649D19B97B2856446B79E0DD8B34AE71DDDE891FBB8F009E1237F858F2780D0CA46D5i4J" TargetMode="External"/><Relationship Id="rId11" Type="http://schemas.openxmlformats.org/officeDocument/2006/relationships/footer" Target="footer2.xml"/><Relationship Id="rId5" Type="http://schemas.openxmlformats.org/officeDocument/2006/relationships/hyperlink" Target="consultantplus://offline/ref=CE37D546C9A868ED100C1E0170E77F7B4514C3CABA34FB00D22F70453979AC19546B6D5A039C03B9c1V2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a21@gov37.iv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2542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2019-03-12T09:18:00Z</dcterms:created>
  <dcterms:modified xsi:type="dcterms:W3CDTF">2019-03-12T09:18:00Z</dcterms:modified>
</cp:coreProperties>
</file>