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AA" w:rsidRDefault="00DE51AA" w:rsidP="00DE51AA">
      <w:pPr>
        <w:shd w:val="clear" w:color="auto" w:fill="FFFFFF"/>
        <w:spacing w:after="0" w:line="240" w:lineRule="auto"/>
        <w:ind w:firstLine="709"/>
        <w:jc w:val="both"/>
        <w:rPr>
          <w:rFonts w:ascii="Times New Roman" w:eastAsia="SimSun" w:hAnsi="Times New Roman" w:cs="Times New Roman"/>
          <w:kern w:val="3"/>
          <w:sz w:val="28"/>
          <w:szCs w:val="28"/>
          <w:lang w:eastAsia="zh-CN" w:bidi="hi-IN"/>
        </w:rPr>
      </w:pPr>
      <w:bookmarkStart w:id="0" w:name="_GoBack"/>
      <w:bookmarkEnd w:id="0"/>
      <w:r>
        <w:rPr>
          <w:rFonts w:ascii="Times New Roman" w:eastAsia="SimSun" w:hAnsi="Times New Roman" w:cs="Times New Roman"/>
          <w:kern w:val="3"/>
          <w:sz w:val="28"/>
          <w:szCs w:val="28"/>
          <w:lang w:eastAsia="zh-CN" w:bidi="hi-IN"/>
        </w:rPr>
        <w:t>Департамент управления имуществом Ивановской области является центральным исполнительным органом государственной власти Ивановской области в сфере управления и распоряжения имуществом, находящимся в собственности Ивановской области.</w:t>
      </w:r>
    </w:p>
    <w:p w:rsidR="00A500B4" w:rsidRDefault="00A500B4" w:rsidP="00DE51AA">
      <w:pPr>
        <w:autoSpaceDE w:val="0"/>
        <w:autoSpaceDN w:val="0"/>
        <w:adjustRightInd w:val="0"/>
        <w:spacing w:after="0"/>
        <w:ind w:firstLine="540"/>
        <w:jc w:val="center"/>
        <w:rPr>
          <w:rFonts w:ascii="Times New Roman" w:hAnsi="Times New Roman" w:cs="Times New Roman"/>
          <w:b/>
          <w:sz w:val="28"/>
          <w:szCs w:val="28"/>
        </w:rPr>
      </w:pPr>
    </w:p>
    <w:p w:rsidR="00DE51AA" w:rsidRDefault="00DE51AA" w:rsidP="00DE51AA">
      <w:pPr>
        <w:autoSpaceDE w:val="0"/>
        <w:autoSpaceDN w:val="0"/>
        <w:adjustRightInd w:val="0"/>
        <w:spacing w:after="0"/>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BD0F98">
        <w:rPr>
          <w:rFonts w:ascii="Times New Roman" w:eastAsia="Times New Roman" w:hAnsi="Times New Roman" w:cs="Times New Roman"/>
          <w:b/>
          <w:sz w:val="28"/>
          <w:szCs w:val="28"/>
        </w:rPr>
        <w:t>.</w:t>
      </w:r>
      <w:r w:rsidRPr="00DE51A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Собственность Ивановской области </w:t>
      </w:r>
    </w:p>
    <w:p w:rsidR="00DE51AA" w:rsidRDefault="00DE51AA" w:rsidP="00DE51AA">
      <w:pPr>
        <w:autoSpaceDE w:val="0"/>
        <w:autoSpaceDN w:val="0"/>
        <w:adjustRightInd w:val="0"/>
        <w:spacing w:after="0"/>
        <w:ind w:firstLine="540"/>
        <w:jc w:val="center"/>
        <w:rPr>
          <w:rFonts w:ascii="Times New Roman" w:eastAsia="Times New Roman" w:hAnsi="Times New Roman" w:cs="Times New Roman"/>
          <w:b/>
          <w:sz w:val="28"/>
          <w:szCs w:val="28"/>
        </w:rPr>
      </w:pPr>
    </w:p>
    <w:p w:rsidR="00683651" w:rsidRPr="00334A41" w:rsidRDefault="00683651" w:rsidP="00683651">
      <w:pPr>
        <w:autoSpaceDE w:val="0"/>
        <w:autoSpaceDN w:val="0"/>
        <w:adjustRightInd w:val="0"/>
        <w:spacing w:after="0"/>
        <w:ind w:firstLine="709"/>
        <w:jc w:val="both"/>
        <w:rPr>
          <w:rFonts w:ascii="Times New Roman" w:hAnsi="Times New Roman" w:cs="Times New Roman"/>
          <w:sz w:val="28"/>
          <w:szCs w:val="28"/>
        </w:rPr>
      </w:pPr>
      <w:r w:rsidRPr="00334A41">
        <w:rPr>
          <w:rFonts w:ascii="Times New Roman" w:hAnsi="Times New Roman" w:cs="Times New Roman"/>
          <w:sz w:val="28"/>
          <w:szCs w:val="28"/>
        </w:rPr>
        <w:t>По состоянию на 1 января 2020 в реестре имущества, находящегося                     в собственности Ивановской области, учтены сведения о 317-ти юридических лицах, включая:</w:t>
      </w:r>
    </w:p>
    <w:p w:rsidR="00683651" w:rsidRPr="00334A41" w:rsidRDefault="00683651" w:rsidP="00683651">
      <w:p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 xml:space="preserve">       - 302</w:t>
      </w:r>
      <w:r w:rsidR="00BD0F98" w:rsidRPr="00334A41">
        <w:rPr>
          <w:rFonts w:ascii="Times New Roman" w:eastAsia="Times New Roman" w:hAnsi="Times New Roman" w:cs="Times New Roman"/>
          <w:sz w:val="28"/>
          <w:szCs w:val="28"/>
        </w:rPr>
        <w:t xml:space="preserve"> </w:t>
      </w:r>
      <w:r w:rsidRPr="00334A41">
        <w:rPr>
          <w:rFonts w:ascii="Times New Roman" w:eastAsia="Times New Roman" w:hAnsi="Times New Roman" w:cs="Times New Roman"/>
          <w:sz w:val="28"/>
          <w:szCs w:val="28"/>
        </w:rPr>
        <w:t>бюджетных, казенных, автономных учреждения;</w:t>
      </w:r>
    </w:p>
    <w:p w:rsidR="00683651" w:rsidRPr="00334A41" w:rsidRDefault="00683651" w:rsidP="00683651">
      <w:pPr>
        <w:autoSpaceDE w:val="0"/>
        <w:autoSpaceDN w:val="0"/>
        <w:adjustRightInd w:val="0"/>
        <w:spacing w:after="0"/>
        <w:ind w:firstLine="54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- 4</w:t>
      </w:r>
      <w:r w:rsidR="00BD0F98" w:rsidRPr="00334A41">
        <w:rPr>
          <w:rFonts w:ascii="Times New Roman" w:eastAsia="Times New Roman" w:hAnsi="Times New Roman" w:cs="Times New Roman"/>
          <w:sz w:val="28"/>
          <w:szCs w:val="28"/>
        </w:rPr>
        <w:t xml:space="preserve"> </w:t>
      </w:r>
      <w:r w:rsidRPr="00334A41">
        <w:rPr>
          <w:rFonts w:ascii="Times New Roman" w:eastAsia="Times New Roman" w:hAnsi="Times New Roman" w:cs="Times New Roman"/>
          <w:sz w:val="28"/>
          <w:szCs w:val="28"/>
        </w:rPr>
        <w:t xml:space="preserve">государственных унитарных предприятия, </w:t>
      </w:r>
    </w:p>
    <w:p w:rsidR="00683651" w:rsidRPr="00334A41" w:rsidRDefault="00683651" w:rsidP="00683651">
      <w:pPr>
        <w:autoSpaceDE w:val="0"/>
        <w:autoSpaceDN w:val="0"/>
        <w:adjustRightInd w:val="0"/>
        <w:spacing w:after="0"/>
        <w:ind w:firstLine="54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 xml:space="preserve">- 11 хозяйственных обществ. </w:t>
      </w:r>
    </w:p>
    <w:p w:rsidR="00683651" w:rsidRPr="00334A41" w:rsidRDefault="00683651" w:rsidP="00683651">
      <w:pPr>
        <w:autoSpaceDE w:val="0"/>
        <w:autoSpaceDN w:val="0"/>
        <w:adjustRightInd w:val="0"/>
        <w:spacing w:after="0"/>
        <w:ind w:firstLine="54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 xml:space="preserve">Реестр также содержит сведения о </w:t>
      </w:r>
      <w:r w:rsidRPr="00334A41">
        <w:rPr>
          <w:rFonts w:ascii="Times New Roman" w:eastAsia="Times New Roman" w:hAnsi="Times New Roman" w:cs="Times New Roman"/>
          <w:sz w:val="28"/>
          <w:szCs w:val="28"/>
          <w:shd w:val="clear" w:color="auto" w:fill="FFFFFF" w:themeFill="background1"/>
        </w:rPr>
        <w:t>5004-х объектах недвижимого имущества</w:t>
      </w:r>
      <w:r w:rsidRPr="00334A41">
        <w:rPr>
          <w:rFonts w:ascii="Times New Roman" w:eastAsia="Times New Roman" w:hAnsi="Times New Roman" w:cs="Times New Roman"/>
          <w:sz w:val="28"/>
          <w:szCs w:val="28"/>
        </w:rPr>
        <w:t xml:space="preserve">, включающих: </w:t>
      </w:r>
    </w:p>
    <w:p w:rsidR="00683651" w:rsidRPr="00334A41" w:rsidRDefault="00683651" w:rsidP="00683651">
      <w:pPr>
        <w:autoSpaceDE w:val="0"/>
        <w:autoSpaceDN w:val="0"/>
        <w:adjustRightInd w:val="0"/>
        <w:spacing w:after="0"/>
        <w:ind w:firstLine="54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- 3070  объектов</w:t>
      </w:r>
      <w:r w:rsidR="00334A41">
        <w:rPr>
          <w:rFonts w:ascii="Times New Roman" w:eastAsia="Times New Roman" w:hAnsi="Times New Roman" w:cs="Times New Roman"/>
          <w:sz w:val="28"/>
          <w:szCs w:val="28"/>
        </w:rPr>
        <w:t xml:space="preserve"> </w:t>
      </w:r>
      <w:r w:rsidRPr="00334A41">
        <w:rPr>
          <w:rFonts w:ascii="Times New Roman" w:eastAsia="Times New Roman" w:hAnsi="Times New Roman" w:cs="Times New Roman"/>
          <w:sz w:val="28"/>
          <w:szCs w:val="28"/>
        </w:rPr>
        <w:t xml:space="preserve">капитального строительства; </w:t>
      </w:r>
    </w:p>
    <w:p w:rsidR="00683651" w:rsidRPr="00334A41" w:rsidRDefault="00683651" w:rsidP="00683651">
      <w:pPr>
        <w:autoSpaceDE w:val="0"/>
        <w:autoSpaceDN w:val="0"/>
        <w:adjustRightInd w:val="0"/>
        <w:spacing w:after="0"/>
        <w:ind w:firstLine="54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- 1934 земельных участка, общей площадью  8,8 тысяч га.</w:t>
      </w:r>
    </w:p>
    <w:p w:rsidR="00683651" w:rsidRPr="00334A41" w:rsidRDefault="00683651" w:rsidP="00683651">
      <w:pPr>
        <w:spacing w:after="0" w:line="240" w:lineRule="auto"/>
        <w:ind w:firstLine="709"/>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Реестровые сведения об имуществе, находящемся в собственности Ивановской области, во исполнение поручения Президента Российской Федерации, размещены на официальном сайте Департамента в разделе «Реестр областного имущества».</w:t>
      </w:r>
    </w:p>
    <w:p w:rsidR="00683651" w:rsidRPr="00334A41" w:rsidRDefault="00683651" w:rsidP="00683651">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xml:space="preserve">В составе имущества казны Ивановской области по состоянию                       на 1 января 2020 учтены сведения о 390-х объектах недвижимого имущества, в том числе: </w:t>
      </w:r>
    </w:p>
    <w:p w:rsidR="00683651" w:rsidRPr="00334A41" w:rsidRDefault="00683651" w:rsidP="00683651">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- 121</w:t>
      </w:r>
      <w:r w:rsidR="00617FA5">
        <w:rPr>
          <w:rFonts w:ascii="Times New Roman" w:hAnsi="Times New Roman" w:cs="Times New Roman"/>
          <w:sz w:val="28"/>
          <w:szCs w:val="28"/>
        </w:rPr>
        <w:t xml:space="preserve"> </w:t>
      </w:r>
      <w:r w:rsidRPr="00334A41">
        <w:rPr>
          <w:rFonts w:ascii="Times New Roman" w:hAnsi="Times New Roman" w:cs="Times New Roman"/>
          <w:sz w:val="28"/>
          <w:szCs w:val="28"/>
        </w:rPr>
        <w:t>объекте капитального строительства (п</w:t>
      </w:r>
      <w:r w:rsidR="00617FA5">
        <w:rPr>
          <w:rFonts w:ascii="Times New Roman" w:hAnsi="Times New Roman" w:cs="Times New Roman"/>
          <w:sz w:val="28"/>
          <w:szCs w:val="28"/>
        </w:rPr>
        <w:t>лощадью 35,9</w:t>
      </w:r>
      <w:r w:rsidRPr="00334A41">
        <w:rPr>
          <w:rFonts w:ascii="Times New Roman" w:hAnsi="Times New Roman" w:cs="Times New Roman"/>
          <w:sz w:val="28"/>
          <w:szCs w:val="28"/>
        </w:rPr>
        <w:t xml:space="preserve"> тыс. кв. м);</w:t>
      </w:r>
    </w:p>
    <w:p w:rsidR="00683651" w:rsidRPr="00334A41" w:rsidRDefault="00683651" w:rsidP="00683651">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- 269 земельных участках (площадью 1257 га);</w:t>
      </w:r>
    </w:p>
    <w:p w:rsidR="00683651" w:rsidRPr="00334A41" w:rsidRDefault="00683651" w:rsidP="00683651">
      <w:pPr>
        <w:spacing w:after="0" w:line="240" w:lineRule="auto"/>
        <w:ind w:firstLine="709"/>
        <w:jc w:val="both"/>
        <w:rPr>
          <w:rFonts w:ascii="Times New Roman" w:hAnsi="Times New Roman" w:cs="Times New Roman"/>
          <w:b/>
          <w:i/>
          <w:sz w:val="28"/>
          <w:szCs w:val="28"/>
        </w:rPr>
      </w:pPr>
      <w:r w:rsidRPr="00334A41">
        <w:rPr>
          <w:rFonts w:ascii="Times New Roman" w:hAnsi="Times New Roman" w:cs="Times New Roman"/>
          <w:sz w:val="28"/>
          <w:szCs w:val="28"/>
        </w:rPr>
        <w:t>- 123 единицы движимого имущества</w:t>
      </w:r>
      <w:r w:rsidRPr="00334A41">
        <w:rPr>
          <w:rFonts w:ascii="Times New Roman" w:hAnsi="Times New Roman" w:cs="Times New Roman"/>
          <w:b/>
          <w:i/>
          <w:sz w:val="28"/>
          <w:szCs w:val="28"/>
        </w:rPr>
        <w:t xml:space="preserve">. </w:t>
      </w:r>
    </w:p>
    <w:p w:rsidR="00683651" w:rsidRPr="00334A41" w:rsidRDefault="00683651" w:rsidP="00683651">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xml:space="preserve">Департаментом в 2019 году приобретен программный продукт «1С: Реестр государственного и муниципального имущества» и с 01.11.2019 работа по ведению реестра и учету имущества, находящегося </w:t>
      </w:r>
      <w:r w:rsidR="00617FA5">
        <w:rPr>
          <w:rFonts w:ascii="Times New Roman" w:hAnsi="Times New Roman" w:cs="Times New Roman"/>
          <w:sz w:val="28"/>
          <w:szCs w:val="28"/>
        </w:rPr>
        <w:t xml:space="preserve">                                      </w:t>
      </w:r>
      <w:r w:rsidRPr="00334A41">
        <w:rPr>
          <w:rFonts w:ascii="Times New Roman" w:hAnsi="Times New Roman" w:cs="Times New Roman"/>
          <w:sz w:val="28"/>
          <w:szCs w:val="28"/>
        </w:rPr>
        <w:t>в собственности Ивановской области, осуществляется в данной автоматизированной информационной системе.</w:t>
      </w:r>
    </w:p>
    <w:p w:rsidR="00A500B4" w:rsidRPr="00334A41" w:rsidRDefault="00A500B4" w:rsidP="00DE51AA">
      <w:pPr>
        <w:spacing w:after="0" w:line="240" w:lineRule="auto"/>
        <w:ind w:firstLine="709"/>
        <w:jc w:val="center"/>
        <w:rPr>
          <w:rFonts w:ascii="Times New Roman" w:hAnsi="Times New Roman" w:cs="Times New Roman"/>
          <w:b/>
          <w:sz w:val="28"/>
          <w:szCs w:val="28"/>
        </w:rPr>
      </w:pPr>
    </w:p>
    <w:p w:rsidR="00DE51AA" w:rsidRPr="00334A41" w:rsidRDefault="00DE51AA" w:rsidP="00DE51AA">
      <w:pPr>
        <w:spacing w:after="0" w:line="240" w:lineRule="auto"/>
        <w:ind w:firstLine="709"/>
        <w:jc w:val="center"/>
        <w:rPr>
          <w:rFonts w:ascii="Times New Roman" w:hAnsi="Times New Roman" w:cs="Times New Roman"/>
          <w:b/>
          <w:bCs/>
          <w:sz w:val="28"/>
          <w:szCs w:val="28"/>
        </w:rPr>
      </w:pPr>
      <w:r w:rsidRPr="00334A41">
        <w:rPr>
          <w:rFonts w:ascii="Times New Roman" w:hAnsi="Times New Roman" w:cs="Times New Roman"/>
          <w:b/>
          <w:bCs/>
          <w:sz w:val="28"/>
          <w:szCs w:val="28"/>
          <w:lang w:val="en-US"/>
        </w:rPr>
        <w:t>II</w:t>
      </w:r>
      <w:r w:rsidR="00BD0F98" w:rsidRPr="00334A41">
        <w:rPr>
          <w:rFonts w:ascii="Times New Roman" w:hAnsi="Times New Roman" w:cs="Times New Roman"/>
          <w:b/>
          <w:bCs/>
          <w:sz w:val="28"/>
          <w:szCs w:val="28"/>
        </w:rPr>
        <w:t>.</w:t>
      </w:r>
      <w:r w:rsidRPr="00334A41">
        <w:rPr>
          <w:rFonts w:ascii="Times New Roman" w:hAnsi="Times New Roman" w:cs="Times New Roman"/>
          <w:b/>
          <w:bCs/>
          <w:sz w:val="28"/>
          <w:szCs w:val="28"/>
        </w:rPr>
        <w:t xml:space="preserve"> Движение имущества</w:t>
      </w:r>
    </w:p>
    <w:p w:rsidR="00BD0F98" w:rsidRPr="00334A41" w:rsidRDefault="00BD0F98" w:rsidP="00DE51AA">
      <w:pPr>
        <w:spacing w:after="0" w:line="240" w:lineRule="auto"/>
        <w:ind w:firstLine="709"/>
        <w:jc w:val="center"/>
        <w:rPr>
          <w:rFonts w:ascii="Times New Roman" w:hAnsi="Times New Roman" w:cs="Times New Roman"/>
          <w:b/>
          <w:bCs/>
          <w:sz w:val="28"/>
          <w:szCs w:val="28"/>
        </w:rPr>
      </w:pPr>
    </w:p>
    <w:p w:rsidR="00322846" w:rsidRPr="00334A41" w:rsidRDefault="00322846" w:rsidP="00322846">
      <w:pPr>
        <w:spacing w:after="0" w:line="240" w:lineRule="auto"/>
        <w:ind w:firstLine="708"/>
        <w:jc w:val="both"/>
        <w:rPr>
          <w:rFonts w:ascii="Times New Roman" w:hAnsi="Times New Roman" w:cs="Times New Roman"/>
          <w:b/>
          <w:sz w:val="28"/>
          <w:szCs w:val="28"/>
        </w:rPr>
      </w:pPr>
      <w:r w:rsidRPr="00334A41">
        <w:rPr>
          <w:rFonts w:ascii="Times New Roman" w:hAnsi="Times New Roman" w:cs="Times New Roman"/>
          <w:sz w:val="28"/>
          <w:szCs w:val="28"/>
        </w:rPr>
        <w:t>В отчетном периоде Департаментом продолжалась работа                            по перераспределению имущества в рамках разграничения полномочий.</w:t>
      </w:r>
    </w:p>
    <w:p w:rsidR="00322846" w:rsidRPr="00334A41" w:rsidRDefault="00322846" w:rsidP="00322846">
      <w:p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 xml:space="preserve"> </w:t>
      </w:r>
      <w:r w:rsidR="00C32257" w:rsidRPr="00334A41">
        <w:rPr>
          <w:rFonts w:ascii="Times New Roman" w:eastAsia="Times New Roman" w:hAnsi="Times New Roman" w:cs="Times New Roman"/>
          <w:sz w:val="28"/>
          <w:szCs w:val="28"/>
        </w:rPr>
        <w:tab/>
      </w:r>
      <w:r w:rsidR="00334A41">
        <w:rPr>
          <w:rFonts w:ascii="Times New Roman" w:eastAsia="Times New Roman" w:hAnsi="Times New Roman" w:cs="Times New Roman"/>
          <w:sz w:val="28"/>
          <w:szCs w:val="28"/>
        </w:rPr>
        <w:t>Р</w:t>
      </w:r>
      <w:r w:rsidRPr="00334A41">
        <w:rPr>
          <w:rFonts w:ascii="Times New Roman" w:eastAsia="Times New Roman" w:hAnsi="Times New Roman" w:cs="Times New Roman"/>
          <w:sz w:val="28"/>
          <w:szCs w:val="28"/>
        </w:rPr>
        <w:t>азработано и Правительством Ивановской области принято 23 распоряжения  по передаче имущества из одного уровня собственности в другой, во исполнение которых оформлены</w:t>
      </w:r>
      <w:r w:rsidR="00C32257" w:rsidRPr="00334A41">
        <w:rPr>
          <w:rFonts w:ascii="Times New Roman" w:eastAsia="Times New Roman" w:hAnsi="Times New Roman" w:cs="Times New Roman"/>
          <w:sz w:val="28"/>
          <w:szCs w:val="28"/>
        </w:rPr>
        <w:t xml:space="preserve"> </w:t>
      </w:r>
      <w:r w:rsidRPr="00334A41">
        <w:rPr>
          <w:rFonts w:ascii="Times New Roman" w:eastAsia="Times New Roman" w:hAnsi="Times New Roman" w:cs="Times New Roman"/>
          <w:sz w:val="28"/>
          <w:szCs w:val="28"/>
        </w:rPr>
        <w:t xml:space="preserve">71передаточный акт, в том числе обеспечена передача </w:t>
      </w:r>
      <w:r w:rsidR="00BD0F98" w:rsidRPr="00334A41">
        <w:rPr>
          <w:rFonts w:ascii="Times New Roman" w:eastAsia="Times New Roman" w:hAnsi="Times New Roman" w:cs="Times New Roman"/>
          <w:sz w:val="28"/>
          <w:szCs w:val="28"/>
        </w:rPr>
        <w:t>–</w:t>
      </w:r>
      <w:r w:rsidRPr="00334A41">
        <w:rPr>
          <w:rFonts w:ascii="Times New Roman" w:eastAsia="Times New Roman" w:hAnsi="Times New Roman" w:cs="Times New Roman"/>
          <w:sz w:val="28"/>
          <w:szCs w:val="28"/>
        </w:rPr>
        <w:t xml:space="preserve"> 25</w:t>
      </w:r>
      <w:r w:rsidR="00BD0F98" w:rsidRPr="00334A41">
        <w:rPr>
          <w:rFonts w:ascii="Times New Roman" w:eastAsia="Times New Roman" w:hAnsi="Times New Roman" w:cs="Times New Roman"/>
          <w:sz w:val="28"/>
          <w:szCs w:val="28"/>
        </w:rPr>
        <w:t xml:space="preserve"> </w:t>
      </w:r>
      <w:r w:rsidRPr="00334A41">
        <w:rPr>
          <w:rFonts w:ascii="Times New Roman" w:eastAsia="Times New Roman" w:hAnsi="Times New Roman" w:cs="Times New Roman"/>
          <w:sz w:val="28"/>
          <w:szCs w:val="28"/>
        </w:rPr>
        <w:t>земельных участков, 16 объектов недвижимости и более 3900 единиц  движимого имущества.</w:t>
      </w:r>
    </w:p>
    <w:p w:rsidR="00322846" w:rsidRPr="00334A41" w:rsidRDefault="00322846" w:rsidP="00334A41">
      <w:pPr>
        <w:autoSpaceDE w:val="0"/>
        <w:autoSpaceDN w:val="0"/>
        <w:adjustRightInd w:val="0"/>
        <w:spacing w:after="0"/>
        <w:ind w:firstLine="708"/>
        <w:jc w:val="both"/>
        <w:rPr>
          <w:rFonts w:ascii="Times New Roman" w:hAnsi="Times New Roman" w:cs="Times New Roman"/>
          <w:spacing w:val="-4"/>
          <w:sz w:val="28"/>
          <w:szCs w:val="28"/>
        </w:rPr>
      </w:pPr>
      <w:r w:rsidRPr="00334A41">
        <w:rPr>
          <w:rFonts w:ascii="Times New Roman" w:eastAsia="Times New Roman" w:hAnsi="Times New Roman" w:cs="Times New Roman"/>
          <w:sz w:val="28"/>
          <w:szCs w:val="28"/>
        </w:rPr>
        <w:lastRenderedPageBreak/>
        <w:t>Так о</w:t>
      </w:r>
      <w:r w:rsidRPr="00334A41">
        <w:rPr>
          <w:rFonts w:ascii="Times New Roman" w:hAnsi="Times New Roman" w:cs="Times New Roman"/>
          <w:spacing w:val="-4"/>
          <w:sz w:val="28"/>
          <w:szCs w:val="28"/>
        </w:rPr>
        <w:t xml:space="preserve">беспечено принятие в собственность области социально значимого имущества, в том числе: </w:t>
      </w:r>
    </w:p>
    <w:p w:rsidR="00322846" w:rsidRPr="00334A41" w:rsidRDefault="00322846" w:rsidP="00322846">
      <w:pPr>
        <w:pStyle w:val="a4"/>
        <w:autoSpaceDE w:val="0"/>
        <w:autoSpaceDN w:val="0"/>
        <w:adjustRightInd w:val="0"/>
        <w:spacing w:after="0" w:line="240" w:lineRule="auto"/>
        <w:ind w:left="0" w:firstLine="709"/>
        <w:jc w:val="both"/>
        <w:rPr>
          <w:rFonts w:ascii="Times New Roman" w:hAnsi="Times New Roman" w:cs="Times New Roman"/>
          <w:i/>
          <w:spacing w:val="-4"/>
          <w:sz w:val="28"/>
          <w:szCs w:val="28"/>
        </w:rPr>
      </w:pPr>
      <w:r w:rsidRPr="00334A41">
        <w:rPr>
          <w:rFonts w:ascii="Times New Roman" w:hAnsi="Times New Roman" w:cs="Times New Roman"/>
          <w:i/>
          <w:spacing w:val="-4"/>
          <w:sz w:val="28"/>
          <w:szCs w:val="28"/>
        </w:rPr>
        <w:t xml:space="preserve">- 22 </w:t>
      </w:r>
      <w:r w:rsidRPr="00334A41">
        <w:rPr>
          <w:rFonts w:ascii="Times New Roman" w:hAnsi="Times New Roman" w:cs="Times New Roman"/>
          <w:bCs/>
          <w:i/>
          <w:spacing w:val="-4"/>
          <w:sz w:val="28"/>
          <w:szCs w:val="28"/>
        </w:rPr>
        <w:t>автомобил</w:t>
      </w:r>
      <w:r w:rsidR="00334A41">
        <w:rPr>
          <w:rFonts w:ascii="Times New Roman" w:hAnsi="Times New Roman" w:cs="Times New Roman"/>
          <w:bCs/>
          <w:i/>
          <w:spacing w:val="-4"/>
          <w:sz w:val="28"/>
          <w:szCs w:val="28"/>
        </w:rPr>
        <w:t>я</w:t>
      </w:r>
      <w:r w:rsidRPr="00334A41">
        <w:rPr>
          <w:rFonts w:ascii="Times New Roman" w:hAnsi="Times New Roman" w:cs="Times New Roman"/>
          <w:bCs/>
          <w:i/>
          <w:spacing w:val="-4"/>
          <w:sz w:val="28"/>
          <w:szCs w:val="28"/>
        </w:rPr>
        <w:t xml:space="preserve"> скорой медицинской помощи; </w:t>
      </w:r>
    </w:p>
    <w:p w:rsidR="00322846" w:rsidRPr="00334A41" w:rsidRDefault="00322846" w:rsidP="00322846">
      <w:pPr>
        <w:spacing w:after="0" w:line="240" w:lineRule="auto"/>
        <w:ind w:firstLine="709"/>
        <w:jc w:val="both"/>
        <w:rPr>
          <w:rFonts w:ascii="Times New Roman" w:hAnsi="Times New Roman" w:cs="Times New Roman"/>
          <w:i/>
          <w:color w:val="000000"/>
          <w:spacing w:val="-4"/>
          <w:sz w:val="28"/>
          <w:szCs w:val="28"/>
        </w:rPr>
      </w:pPr>
      <w:r w:rsidRPr="00334A41">
        <w:rPr>
          <w:rFonts w:ascii="Times New Roman" w:hAnsi="Times New Roman" w:cs="Times New Roman"/>
          <w:i/>
          <w:spacing w:val="-4"/>
          <w:sz w:val="28"/>
          <w:szCs w:val="28"/>
        </w:rPr>
        <w:t>- 24</w:t>
      </w:r>
      <w:r w:rsidR="00334A41">
        <w:rPr>
          <w:rFonts w:ascii="Times New Roman" w:hAnsi="Times New Roman" w:cs="Times New Roman"/>
          <w:i/>
          <w:spacing w:val="-4"/>
          <w:sz w:val="28"/>
          <w:szCs w:val="28"/>
        </w:rPr>
        <w:t xml:space="preserve"> </w:t>
      </w:r>
      <w:r w:rsidRPr="00334A41">
        <w:rPr>
          <w:rFonts w:ascii="Times New Roman" w:hAnsi="Times New Roman" w:cs="Times New Roman"/>
          <w:i/>
          <w:color w:val="000000"/>
          <w:spacing w:val="-4"/>
          <w:sz w:val="28"/>
          <w:szCs w:val="28"/>
        </w:rPr>
        <w:t>школьных автобуса;</w:t>
      </w:r>
    </w:p>
    <w:p w:rsidR="00322846" w:rsidRPr="00334A41" w:rsidRDefault="00322846" w:rsidP="00322846">
      <w:pPr>
        <w:pStyle w:val="a4"/>
        <w:autoSpaceDE w:val="0"/>
        <w:autoSpaceDN w:val="0"/>
        <w:adjustRightInd w:val="0"/>
        <w:spacing w:after="0" w:line="240" w:lineRule="auto"/>
        <w:ind w:left="0" w:firstLine="709"/>
        <w:jc w:val="both"/>
        <w:rPr>
          <w:rFonts w:ascii="Times New Roman" w:hAnsi="Times New Roman" w:cs="Times New Roman"/>
          <w:i/>
          <w:spacing w:val="-4"/>
          <w:sz w:val="28"/>
          <w:szCs w:val="28"/>
        </w:rPr>
      </w:pPr>
      <w:r w:rsidRPr="00334A41">
        <w:rPr>
          <w:rFonts w:ascii="Times New Roman" w:hAnsi="Times New Roman" w:cs="Times New Roman"/>
          <w:i/>
          <w:spacing w:val="-4"/>
          <w:sz w:val="28"/>
          <w:szCs w:val="28"/>
        </w:rPr>
        <w:t xml:space="preserve">- 108 единиц  </w:t>
      </w:r>
      <w:r w:rsidRPr="00334A41">
        <w:rPr>
          <w:rFonts w:ascii="Times New Roman" w:hAnsi="Times New Roman" w:cs="Times New Roman"/>
          <w:color w:val="000000"/>
          <w:sz w:val="28"/>
          <w:szCs w:val="28"/>
        </w:rPr>
        <w:t>в</w:t>
      </w:r>
      <w:r w:rsidRPr="00334A41">
        <w:rPr>
          <w:rFonts w:ascii="Times New Roman" w:hAnsi="Times New Roman" w:cs="Times New Roman"/>
          <w:sz w:val="28"/>
        </w:rPr>
        <w:t>ысокотехнологичного оборудования для оснащения детского технопарка «Кванториум»</w:t>
      </w:r>
      <w:r w:rsidRPr="00334A41">
        <w:rPr>
          <w:rFonts w:ascii="Times New Roman" w:hAnsi="Times New Roman" w:cs="Times New Roman"/>
          <w:i/>
          <w:spacing w:val="-4"/>
          <w:sz w:val="28"/>
          <w:szCs w:val="28"/>
        </w:rPr>
        <w:t>;</w:t>
      </w:r>
    </w:p>
    <w:p w:rsidR="00322846" w:rsidRPr="00334A41" w:rsidRDefault="00322846" w:rsidP="00322846">
      <w:pPr>
        <w:pStyle w:val="a4"/>
        <w:autoSpaceDE w:val="0"/>
        <w:autoSpaceDN w:val="0"/>
        <w:adjustRightInd w:val="0"/>
        <w:spacing w:after="0" w:line="240" w:lineRule="auto"/>
        <w:ind w:left="0" w:firstLine="709"/>
        <w:jc w:val="both"/>
        <w:rPr>
          <w:rFonts w:ascii="Times New Roman" w:hAnsi="Times New Roman" w:cs="Times New Roman"/>
          <w:bCs/>
          <w:spacing w:val="-4"/>
          <w:sz w:val="28"/>
          <w:szCs w:val="28"/>
        </w:rPr>
      </w:pPr>
      <w:r w:rsidRPr="00334A41">
        <w:rPr>
          <w:rFonts w:ascii="Times New Roman" w:hAnsi="Times New Roman" w:cs="Times New Roman"/>
          <w:bCs/>
          <w:i/>
          <w:spacing w:val="-4"/>
          <w:sz w:val="28"/>
          <w:szCs w:val="28"/>
        </w:rPr>
        <w:t xml:space="preserve">- 800 экземпляров томов Большой Российской и Православной энциклопедий.   </w:t>
      </w:r>
    </w:p>
    <w:p w:rsidR="00322846" w:rsidRPr="00334A41" w:rsidRDefault="00334A41" w:rsidP="003228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322846" w:rsidRPr="00334A41">
        <w:rPr>
          <w:rFonts w:ascii="Times New Roman" w:hAnsi="Times New Roman" w:cs="Times New Roman"/>
          <w:sz w:val="28"/>
          <w:szCs w:val="28"/>
        </w:rPr>
        <w:t>родолжена работа по формированию и дополнению перечней имущества в целях оказания имущественной поддержки субъектам малого и среднего предпринимательства.</w:t>
      </w:r>
    </w:p>
    <w:p w:rsidR="00322846" w:rsidRPr="00334A41" w:rsidRDefault="00322846" w:rsidP="00322846">
      <w:pPr>
        <w:spacing w:after="0" w:line="240" w:lineRule="auto"/>
        <w:ind w:firstLine="708"/>
        <w:jc w:val="both"/>
        <w:rPr>
          <w:rFonts w:ascii="Times New Roman" w:hAnsi="Times New Roman" w:cs="Times New Roman"/>
          <w:sz w:val="28"/>
          <w:szCs w:val="28"/>
        </w:rPr>
      </w:pPr>
      <w:r w:rsidRPr="00334A41">
        <w:rPr>
          <w:rFonts w:ascii="Times New Roman" w:hAnsi="Times New Roman" w:cs="Times New Roman"/>
          <w:sz w:val="28"/>
          <w:szCs w:val="28"/>
        </w:rPr>
        <w:t xml:space="preserve">В настоящее время Перечень областного имущества состоит из 42 объектов недвижимого имущества общей площадью  порядка 4000 кв.м, из них передано в аренду 22 объекта, </w:t>
      </w:r>
      <w:r w:rsidR="00334A41">
        <w:rPr>
          <w:rFonts w:ascii="Times New Roman" w:hAnsi="Times New Roman"/>
          <w:sz w:val="28"/>
          <w:szCs w:val="28"/>
        </w:rPr>
        <w:t>общей площадью более 2200 кв.</w:t>
      </w:r>
      <w:r w:rsidRPr="00334A41">
        <w:rPr>
          <w:rFonts w:ascii="Times New Roman" w:hAnsi="Times New Roman"/>
          <w:sz w:val="28"/>
          <w:szCs w:val="28"/>
        </w:rPr>
        <w:t>м.</w:t>
      </w:r>
      <w:r w:rsidRPr="00334A41">
        <w:rPr>
          <w:rFonts w:ascii="Times New Roman" w:hAnsi="Times New Roman" w:cs="Times New Roman"/>
          <w:sz w:val="28"/>
          <w:szCs w:val="28"/>
        </w:rPr>
        <w:t xml:space="preserve"> </w:t>
      </w:r>
    </w:p>
    <w:p w:rsidR="00322846" w:rsidRPr="00334A41" w:rsidRDefault="00334A41" w:rsidP="003228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итогам</w:t>
      </w:r>
      <w:r w:rsidR="00322846" w:rsidRPr="00334A41">
        <w:rPr>
          <w:rFonts w:ascii="Times New Roman" w:hAnsi="Times New Roman" w:cs="Times New Roman"/>
          <w:sz w:val="28"/>
          <w:szCs w:val="28"/>
        </w:rPr>
        <w:t xml:space="preserve"> 2019 года в </w:t>
      </w:r>
      <w:r>
        <w:rPr>
          <w:rFonts w:ascii="Times New Roman" w:hAnsi="Times New Roman" w:cs="Times New Roman"/>
          <w:sz w:val="28"/>
          <w:szCs w:val="28"/>
        </w:rPr>
        <w:t>перечни муниципального имущества</w:t>
      </w:r>
      <w:r w:rsidR="00322846" w:rsidRPr="00334A41">
        <w:rPr>
          <w:rFonts w:ascii="Times New Roman" w:hAnsi="Times New Roman" w:cs="Times New Roman"/>
          <w:sz w:val="28"/>
          <w:szCs w:val="28"/>
        </w:rPr>
        <w:t xml:space="preserve"> включено 324 объекта, из них муниципалитетам</w:t>
      </w:r>
      <w:r>
        <w:rPr>
          <w:rFonts w:ascii="Times New Roman" w:hAnsi="Times New Roman" w:cs="Times New Roman"/>
          <w:sz w:val="28"/>
          <w:szCs w:val="28"/>
        </w:rPr>
        <w:t>и</w:t>
      </w:r>
      <w:r w:rsidR="00322846" w:rsidRPr="00334A41">
        <w:rPr>
          <w:rFonts w:ascii="Times New Roman" w:hAnsi="Times New Roman" w:cs="Times New Roman"/>
          <w:sz w:val="28"/>
          <w:szCs w:val="28"/>
        </w:rPr>
        <w:t xml:space="preserve"> предоставлено субъектам малого и среднего предпринимательства  63 объекта.</w:t>
      </w:r>
    </w:p>
    <w:p w:rsidR="00322846" w:rsidRPr="00334A41" w:rsidRDefault="00322846" w:rsidP="00322846">
      <w:pPr>
        <w:spacing w:after="0" w:line="240" w:lineRule="auto"/>
        <w:ind w:firstLine="708"/>
        <w:jc w:val="both"/>
        <w:rPr>
          <w:rFonts w:ascii="Times New Roman" w:hAnsi="Times New Roman" w:cs="Times New Roman"/>
          <w:sz w:val="28"/>
          <w:szCs w:val="28"/>
        </w:rPr>
      </w:pPr>
      <w:r w:rsidRPr="00334A41">
        <w:rPr>
          <w:rFonts w:ascii="Times New Roman" w:hAnsi="Times New Roman" w:cs="Times New Roman"/>
          <w:sz w:val="28"/>
          <w:szCs w:val="28"/>
        </w:rPr>
        <w:t xml:space="preserve">Перечни муниципального имущества для предоставления субъектам малого и среднего предпринимательства утверждены:                                              </w:t>
      </w:r>
    </w:p>
    <w:p w:rsidR="00322846" w:rsidRPr="00334A41" w:rsidRDefault="00322846" w:rsidP="00322846">
      <w:pPr>
        <w:spacing w:after="0" w:line="240" w:lineRule="auto"/>
        <w:ind w:firstLine="708"/>
        <w:jc w:val="both"/>
        <w:rPr>
          <w:rFonts w:ascii="Times New Roman" w:hAnsi="Times New Roman" w:cs="Times New Roman"/>
          <w:sz w:val="28"/>
          <w:szCs w:val="28"/>
        </w:rPr>
      </w:pPr>
      <w:r w:rsidRPr="00334A41">
        <w:rPr>
          <w:rFonts w:ascii="Times New Roman" w:hAnsi="Times New Roman" w:cs="Times New Roman"/>
          <w:sz w:val="28"/>
          <w:szCs w:val="28"/>
        </w:rPr>
        <w:t>во всех муниципальных районах и городских округах;</w:t>
      </w:r>
    </w:p>
    <w:p w:rsidR="00322846" w:rsidRPr="00334A41" w:rsidRDefault="00322846" w:rsidP="00322846">
      <w:pPr>
        <w:spacing w:after="0" w:line="240" w:lineRule="auto"/>
        <w:ind w:firstLine="708"/>
        <w:jc w:val="both"/>
        <w:rPr>
          <w:rFonts w:ascii="Times New Roman" w:hAnsi="Times New Roman" w:cs="Times New Roman"/>
          <w:sz w:val="28"/>
          <w:szCs w:val="28"/>
        </w:rPr>
      </w:pPr>
      <w:r w:rsidRPr="00334A41">
        <w:rPr>
          <w:rFonts w:ascii="Times New Roman" w:hAnsi="Times New Roman" w:cs="Times New Roman"/>
          <w:sz w:val="28"/>
          <w:szCs w:val="28"/>
        </w:rPr>
        <w:t>в 22 из 24 городских поселений;</w:t>
      </w:r>
    </w:p>
    <w:p w:rsidR="00322846" w:rsidRPr="00334A41" w:rsidRDefault="00322846" w:rsidP="00322846">
      <w:pPr>
        <w:spacing w:after="0" w:line="240" w:lineRule="auto"/>
        <w:ind w:firstLine="708"/>
        <w:jc w:val="both"/>
        <w:rPr>
          <w:rFonts w:ascii="Times New Roman" w:hAnsi="Times New Roman" w:cs="Times New Roman"/>
          <w:sz w:val="28"/>
          <w:szCs w:val="28"/>
        </w:rPr>
      </w:pPr>
      <w:r w:rsidRPr="00334A41">
        <w:rPr>
          <w:rFonts w:ascii="Times New Roman" w:hAnsi="Times New Roman" w:cs="Times New Roman"/>
          <w:sz w:val="28"/>
          <w:szCs w:val="28"/>
        </w:rPr>
        <w:t>в 56 из 92  сельских поселени</w:t>
      </w:r>
      <w:r w:rsidR="00334A41">
        <w:rPr>
          <w:rFonts w:ascii="Times New Roman" w:hAnsi="Times New Roman" w:cs="Times New Roman"/>
          <w:sz w:val="28"/>
          <w:szCs w:val="28"/>
        </w:rPr>
        <w:t>й</w:t>
      </w:r>
      <w:r w:rsidRPr="00334A41">
        <w:rPr>
          <w:rFonts w:ascii="Times New Roman" w:hAnsi="Times New Roman" w:cs="Times New Roman"/>
          <w:sz w:val="28"/>
          <w:szCs w:val="28"/>
        </w:rPr>
        <w:t xml:space="preserve">. </w:t>
      </w:r>
    </w:p>
    <w:p w:rsidR="00322846" w:rsidRPr="00334A41" w:rsidRDefault="00322846" w:rsidP="00322846">
      <w:pPr>
        <w:spacing w:after="0" w:line="240" w:lineRule="auto"/>
        <w:ind w:firstLine="708"/>
        <w:jc w:val="both"/>
        <w:rPr>
          <w:rFonts w:ascii="Times New Roman" w:hAnsi="Times New Roman" w:cs="Times New Roman"/>
          <w:sz w:val="28"/>
          <w:szCs w:val="28"/>
        </w:rPr>
      </w:pPr>
      <w:r w:rsidRPr="00334A41">
        <w:rPr>
          <w:rFonts w:ascii="Times New Roman" w:hAnsi="Times New Roman" w:cs="Times New Roman"/>
          <w:sz w:val="28"/>
          <w:szCs w:val="28"/>
        </w:rPr>
        <w:t>В рамках активной работы</w:t>
      </w:r>
      <w:r w:rsidR="00334A41">
        <w:rPr>
          <w:rFonts w:ascii="Times New Roman" w:hAnsi="Times New Roman" w:cs="Times New Roman"/>
          <w:sz w:val="28"/>
          <w:szCs w:val="28"/>
        </w:rPr>
        <w:t>,</w:t>
      </w:r>
      <w:r w:rsidRPr="00334A41">
        <w:rPr>
          <w:rFonts w:ascii="Times New Roman" w:hAnsi="Times New Roman" w:cs="Times New Roman"/>
          <w:sz w:val="28"/>
          <w:szCs w:val="28"/>
        </w:rPr>
        <w:t xml:space="preserve"> проделанной Департаментом в 2019 году, количество объектов в перечнях муниципального имущества Ивановской области, по сравнению с 2018 годом, увеличено на 100 объектов.</w:t>
      </w:r>
    </w:p>
    <w:p w:rsidR="006A1207" w:rsidRPr="00334A41" w:rsidRDefault="006A1207" w:rsidP="006A120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A41">
        <w:rPr>
          <w:rFonts w:ascii="Times New Roman" w:hAnsi="Times New Roman" w:cs="Times New Roman"/>
          <w:sz w:val="28"/>
          <w:szCs w:val="28"/>
        </w:rPr>
        <w:t xml:space="preserve">Для обеспечения нахождения у областных структур имущества, необходимого для целей своей деятельности,  в 2019 году </w:t>
      </w:r>
      <w:r w:rsidRPr="00334A41">
        <w:rPr>
          <w:rFonts w:ascii="Times New Roman" w:eastAsia="Times New Roman" w:hAnsi="Times New Roman" w:cs="Times New Roman"/>
          <w:sz w:val="28"/>
          <w:szCs w:val="28"/>
        </w:rPr>
        <w:t xml:space="preserve">Департаментом </w:t>
      </w:r>
      <w:r w:rsidRPr="00334A41">
        <w:rPr>
          <w:rFonts w:ascii="Times New Roman" w:hAnsi="Times New Roman" w:cs="Times New Roman"/>
          <w:sz w:val="28"/>
          <w:szCs w:val="28"/>
        </w:rPr>
        <w:t>п</w:t>
      </w:r>
      <w:r w:rsidRPr="00334A41">
        <w:rPr>
          <w:rFonts w:ascii="Times New Roman" w:eastAsia="Times New Roman" w:hAnsi="Times New Roman" w:cs="Times New Roman"/>
          <w:sz w:val="28"/>
          <w:szCs w:val="28"/>
        </w:rPr>
        <w:t xml:space="preserve">о предложению органов, </w:t>
      </w:r>
      <w:r w:rsidRPr="00334A41">
        <w:rPr>
          <w:rFonts w:ascii="Times New Roman" w:hAnsi="Times New Roman" w:cs="Times New Roman"/>
          <w:sz w:val="28"/>
          <w:szCs w:val="28"/>
        </w:rPr>
        <w:t xml:space="preserve">осуществляющих функции и полномочия учредителя госучреждений Ивановской области, </w:t>
      </w:r>
      <w:r w:rsidRPr="00334A41">
        <w:rPr>
          <w:rFonts w:ascii="Times New Roman" w:eastAsia="Times New Roman" w:hAnsi="Times New Roman" w:cs="Times New Roman"/>
          <w:sz w:val="28"/>
          <w:szCs w:val="28"/>
        </w:rPr>
        <w:t>приняты:</w:t>
      </w:r>
    </w:p>
    <w:p w:rsidR="006A1207" w:rsidRPr="00334A41" w:rsidRDefault="006A1207" w:rsidP="006A120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A41">
        <w:rPr>
          <w:rFonts w:ascii="Times New Roman" w:eastAsia="Times New Roman" w:hAnsi="Times New Roman" w:cs="Times New Roman"/>
          <w:sz w:val="28"/>
          <w:szCs w:val="28"/>
        </w:rPr>
        <w:t xml:space="preserve">- 89 распоряжений </w:t>
      </w:r>
      <w:r w:rsidRPr="00334A41">
        <w:rPr>
          <w:rFonts w:ascii="Times New Roman" w:hAnsi="Times New Roman" w:cs="Times New Roman"/>
          <w:sz w:val="28"/>
          <w:szCs w:val="28"/>
        </w:rPr>
        <w:t xml:space="preserve">по </w:t>
      </w:r>
      <w:r w:rsidRPr="00334A41">
        <w:rPr>
          <w:rFonts w:ascii="Times New Roman" w:eastAsia="Times New Roman" w:hAnsi="Times New Roman" w:cs="Times New Roman"/>
          <w:sz w:val="28"/>
          <w:szCs w:val="28"/>
        </w:rPr>
        <w:t xml:space="preserve">изъятию излишнего, неиспользуемого или используемого не по назначению имущества, закрепленного на вещном праве, и по закреплению имущества в оперативное управление иных областных учреждений, а также по </w:t>
      </w:r>
      <w:r w:rsidRPr="00334A41">
        <w:rPr>
          <w:rFonts w:ascii="Times New Roman" w:hAnsi="Times New Roman" w:cs="Times New Roman"/>
          <w:sz w:val="28"/>
          <w:szCs w:val="28"/>
        </w:rPr>
        <w:t>прекращению вещного права на недвижимое и движимое имущество в связи с передачей его  на иной уровень собственности в рамках разграничения полномочий между органами публичной власти (в отношении 45 ОКС, 843 ед</w:t>
      </w:r>
      <w:r w:rsidR="00334A41">
        <w:rPr>
          <w:rFonts w:ascii="Times New Roman" w:hAnsi="Times New Roman" w:cs="Times New Roman"/>
          <w:sz w:val="28"/>
          <w:szCs w:val="28"/>
        </w:rPr>
        <w:t>иниц</w:t>
      </w:r>
      <w:r w:rsidRPr="00334A41">
        <w:rPr>
          <w:rFonts w:ascii="Times New Roman" w:hAnsi="Times New Roman" w:cs="Times New Roman"/>
          <w:sz w:val="28"/>
          <w:szCs w:val="28"/>
        </w:rPr>
        <w:t xml:space="preserve"> движимого имущества);</w:t>
      </w:r>
    </w:p>
    <w:p w:rsidR="006A1207" w:rsidRPr="00334A41" w:rsidRDefault="006A1207" w:rsidP="006A1207">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- 14 распоряжений по согласованию сделок по продаже имущества областных государственных учреждений (в отношении 7 объектов недвижимости и 13 ед</w:t>
      </w:r>
      <w:r w:rsidR="00334A41">
        <w:rPr>
          <w:rFonts w:ascii="Times New Roman" w:hAnsi="Times New Roman" w:cs="Times New Roman"/>
          <w:sz w:val="28"/>
          <w:szCs w:val="28"/>
        </w:rPr>
        <w:t>иниц</w:t>
      </w:r>
      <w:r w:rsidRPr="00334A41">
        <w:rPr>
          <w:rFonts w:ascii="Times New Roman" w:hAnsi="Times New Roman" w:cs="Times New Roman"/>
          <w:sz w:val="28"/>
          <w:szCs w:val="28"/>
        </w:rPr>
        <w:t xml:space="preserve"> движимого имущества),</w:t>
      </w:r>
    </w:p>
    <w:p w:rsidR="006A1207" w:rsidRPr="00334A41" w:rsidRDefault="006A1207" w:rsidP="006A1207">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- 6 распоряжений по согласованию списания 6 ОКС, находящихся на балансах областных государственных учреждений.</w:t>
      </w:r>
    </w:p>
    <w:p w:rsidR="001E65D6" w:rsidRDefault="001E65D6" w:rsidP="001E65D6">
      <w:pPr>
        <w:autoSpaceDE w:val="0"/>
        <w:autoSpaceDN w:val="0"/>
        <w:adjustRightInd w:val="0"/>
        <w:spacing w:after="0"/>
        <w:ind w:firstLine="708"/>
        <w:jc w:val="center"/>
        <w:rPr>
          <w:rFonts w:ascii="Times New Roman" w:eastAsia="Times New Roman" w:hAnsi="Times New Roman" w:cs="Times New Roman"/>
          <w:b/>
          <w:bCs/>
          <w:color w:val="000000"/>
          <w:kern w:val="1"/>
          <w:sz w:val="28"/>
          <w:szCs w:val="28"/>
          <w:lang w:eastAsia="hi-IN" w:bidi="hi-IN"/>
        </w:rPr>
      </w:pPr>
    </w:p>
    <w:p w:rsidR="001E65D6" w:rsidRDefault="00221B6C" w:rsidP="001E65D6">
      <w:pPr>
        <w:autoSpaceDE w:val="0"/>
        <w:autoSpaceDN w:val="0"/>
        <w:adjustRightInd w:val="0"/>
        <w:spacing w:after="0"/>
        <w:ind w:firstLine="708"/>
        <w:jc w:val="center"/>
        <w:rPr>
          <w:rFonts w:ascii="Times New Roman" w:eastAsia="Times New Roman" w:hAnsi="Times New Roman" w:cs="Times New Roman"/>
          <w:b/>
          <w:bCs/>
          <w:color w:val="000000"/>
          <w:kern w:val="1"/>
          <w:sz w:val="28"/>
          <w:szCs w:val="28"/>
          <w:lang w:eastAsia="hi-IN" w:bidi="hi-IN"/>
        </w:rPr>
      </w:pPr>
      <w:r w:rsidRPr="00334A41">
        <w:rPr>
          <w:rFonts w:ascii="Times New Roman" w:eastAsia="Times New Roman" w:hAnsi="Times New Roman" w:cs="Times New Roman"/>
          <w:b/>
          <w:bCs/>
          <w:color w:val="000000"/>
          <w:kern w:val="1"/>
          <w:sz w:val="28"/>
          <w:szCs w:val="28"/>
          <w:lang w:val="en-US" w:eastAsia="hi-IN" w:bidi="hi-IN"/>
        </w:rPr>
        <w:t>III</w:t>
      </w:r>
      <w:r w:rsidR="00BD0F98" w:rsidRPr="00334A41">
        <w:rPr>
          <w:rFonts w:ascii="Times New Roman" w:eastAsia="Times New Roman" w:hAnsi="Times New Roman" w:cs="Times New Roman"/>
          <w:b/>
          <w:bCs/>
          <w:color w:val="000000"/>
          <w:kern w:val="1"/>
          <w:sz w:val="28"/>
          <w:szCs w:val="28"/>
          <w:lang w:eastAsia="hi-IN" w:bidi="hi-IN"/>
        </w:rPr>
        <w:t>.</w:t>
      </w:r>
      <w:r w:rsidRPr="00334A41">
        <w:rPr>
          <w:rFonts w:ascii="Times New Roman" w:eastAsia="Times New Roman" w:hAnsi="Times New Roman" w:cs="Times New Roman"/>
          <w:b/>
          <w:bCs/>
          <w:color w:val="000000"/>
          <w:kern w:val="1"/>
          <w:sz w:val="28"/>
          <w:szCs w:val="28"/>
          <w:lang w:eastAsia="hi-IN" w:bidi="hi-IN"/>
        </w:rPr>
        <w:t xml:space="preserve"> Контр</w:t>
      </w:r>
      <w:r w:rsidR="004C45D9" w:rsidRPr="00334A41">
        <w:rPr>
          <w:rFonts w:ascii="Times New Roman" w:eastAsia="Times New Roman" w:hAnsi="Times New Roman" w:cs="Times New Roman"/>
          <w:b/>
          <w:bCs/>
          <w:color w:val="000000"/>
          <w:kern w:val="1"/>
          <w:sz w:val="28"/>
          <w:szCs w:val="28"/>
          <w:lang w:eastAsia="hi-IN" w:bidi="hi-IN"/>
        </w:rPr>
        <w:t>оль за использованием имущества</w:t>
      </w:r>
      <w:r w:rsidR="001E65D6">
        <w:rPr>
          <w:rFonts w:ascii="Times New Roman" w:eastAsia="Times New Roman" w:hAnsi="Times New Roman" w:cs="Times New Roman"/>
          <w:b/>
          <w:bCs/>
          <w:color w:val="000000"/>
          <w:kern w:val="1"/>
          <w:sz w:val="28"/>
          <w:szCs w:val="28"/>
          <w:lang w:eastAsia="hi-IN" w:bidi="hi-IN"/>
        </w:rPr>
        <w:t xml:space="preserve"> </w:t>
      </w:r>
    </w:p>
    <w:p w:rsidR="001E65D6" w:rsidRDefault="001E65D6" w:rsidP="001E65D6">
      <w:pPr>
        <w:autoSpaceDE w:val="0"/>
        <w:autoSpaceDN w:val="0"/>
        <w:adjustRightInd w:val="0"/>
        <w:spacing w:after="0"/>
        <w:ind w:firstLine="708"/>
        <w:jc w:val="center"/>
        <w:rPr>
          <w:rFonts w:ascii="Times New Roman" w:hAnsi="Times New Roman" w:cs="Times New Roman"/>
          <w:sz w:val="28"/>
          <w:szCs w:val="28"/>
        </w:rPr>
      </w:pPr>
    </w:p>
    <w:p w:rsidR="004D45B9" w:rsidRPr="00334A41" w:rsidRDefault="001E65D6" w:rsidP="001E65D6">
      <w:pPr>
        <w:autoSpaceDE w:val="0"/>
        <w:autoSpaceDN w:val="0"/>
        <w:adjustRightInd w:val="0"/>
        <w:spacing w:after="0"/>
        <w:ind w:firstLine="708"/>
        <w:jc w:val="both"/>
        <w:rPr>
          <w:rFonts w:ascii="Times New Roman" w:hAnsi="Times New Roman" w:cs="Times New Roman"/>
          <w:sz w:val="28"/>
          <w:szCs w:val="28"/>
        </w:rPr>
      </w:pPr>
      <w:r w:rsidRPr="00334A41">
        <w:rPr>
          <w:rFonts w:ascii="Times New Roman" w:hAnsi="Times New Roman" w:cs="Times New Roman"/>
          <w:sz w:val="28"/>
          <w:szCs w:val="28"/>
        </w:rPr>
        <w:lastRenderedPageBreak/>
        <w:t xml:space="preserve">В 2019 году </w:t>
      </w:r>
      <w:r w:rsidR="004D45B9" w:rsidRPr="00334A41">
        <w:rPr>
          <w:rFonts w:ascii="Times New Roman" w:hAnsi="Times New Roman" w:cs="Times New Roman"/>
          <w:sz w:val="28"/>
          <w:szCs w:val="28"/>
        </w:rPr>
        <w:t xml:space="preserve">Департаментом проведено 27 проверок по наличию и </w:t>
      </w:r>
      <w:r w:rsidR="004D45B9" w:rsidRPr="00334A41">
        <w:rPr>
          <w:rStyle w:val="10"/>
          <w:color w:val="000000"/>
          <w:sz w:val="28"/>
          <w:szCs w:val="28"/>
        </w:rPr>
        <w:t>использованию имущества</w:t>
      </w:r>
      <w:r w:rsidR="004D45B9" w:rsidRPr="00334A41">
        <w:rPr>
          <w:rFonts w:ascii="Times New Roman" w:hAnsi="Times New Roman" w:cs="Times New Roman"/>
          <w:sz w:val="28"/>
          <w:szCs w:val="28"/>
        </w:rPr>
        <w:t>, находящегося в собственности Ивановской области, из них:</w:t>
      </w:r>
    </w:p>
    <w:p w:rsidR="004D45B9" w:rsidRPr="00334A41" w:rsidRDefault="004D45B9" w:rsidP="004D45B9">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xml:space="preserve">- </w:t>
      </w:r>
      <w:r w:rsidRPr="00334A41">
        <w:rPr>
          <w:rFonts w:ascii="Times New Roman" w:eastAsia="Times New Roman" w:hAnsi="Times New Roman" w:cs="Times New Roman"/>
          <w:bCs/>
          <w:color w:val="000000"/>
          <w:kern w:val="2"/>
          <w:sz w:val="28"/>
          <w:szCs w:val="28"/>
          <w:shd w:val="clear" w:color="auto" w:fill="FFFFFF"/>
          <w:lang w:eastAsia="hi-IN" w:bidi="hi-IN"/>
        </w:rPr>
        <w:t xml:space="preserve">18 проверок по наличию и использованию имущества, </w:t>
      </w:r>
      <w:r w:rsidRPr="00334A41">
        <w:rPr>
          <w:rFonts w:ascii="Times New Roman" w:hAnsi="Times New Roman" w:cs="Times New Roman"/>
          <w:sz w:val="28"/>
          <w:szCs w:val="28"/>
        </w:rPr>
        <w:t>закрепленного на праве оперативного управления за областными государственными учреждениями</w:t>
      </w:r>
      <w:r w:rsidRPr="00334A41">
        <w:rPr>
          <w:rFonts w:ascii="Times New Roman" w:eastAsia="Times New Roman" w:hAnsi="Times New Roman" w:cs="Times New Roman"/>
          <w:bCs/>
          <w:color w:val="000000"/>
          <w:kern w:val="2"/>
          <w:sz w:val="28"/>
          <w:szCs w:val="28"/>
          <w:shd w:val="clear" w:color="auto" w:fill="FFFFFF"/>
          <w:lang w:eastAsia="hi-IN" w:bidi="hi-IN"/>
        </w:rPr>
        <w:t>;</w:t>
      </w:r>
    </w:p>
    <w:p w:rsidR="004D45B9" w:rsidRPr="00334A41" w:rsidRDefault="004D45B9" w:rsidP="004D45B9">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- 8 проверок в отношении имущества, переданного по договорам аренды;</w:t>
      </w:r>
    </w:p>
    <w:p w:rsidR="004D45B9" w:rsidRPr="00334A41" w:rsidRDefault="004D45B9" w:rsidP="004D45B9">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- 1 внеплановая проверка в отношении имущества, переданного по договору аренды.</w:t>
      </w:r>
    </w:p>
    <w:p w:rsidR="004D45B9" w:rsidRPr="00334A41" w:rsidRDefault="004D45B9" w:rsidP="004D45B9">
      <w:pPr>
        <w:spacing w:after="0" w:line="240" w:lineRule="auto"/>
        <w:ind w:firstLine="709"/>
        <w:jc w:val="both"/>
        <w:rPr>
          <w:rFonts w:ascii="Times New Roman" w:hAnsi="Times New Roman" w:cs="Times New Roman"/>
          <w:sz w:val="28"/>
          <w:szCs w:val="28"/>
        </w:rPr>
      </w:pPr>
      <w:r w:rsidRPr="00334A41">
        <w:rPr>
          <w:rFonts w:ascii="Times New Roman" w:hAnsi="Times New Roman" w:cs="Times New Roman"/>
          <w:sz w:val="28"/>
          <w:szCs w:val="28"/>
        </w:rPr>
        <w:t xml:space="preserve">Всего было </w:t>
      </w:r>
      <w:r w:rsidRPr="00334A41">
        <w:rPr>
          <w:rFonts w:ascii="Times New Roman" w:eastAsia="Times New Roman" w:hAnsi="Times New Roman" w:cs="Times New Roman"/>
          <w:bCs/>
          <w:color w:val="000000"/>
          <w:kern w:val="2"/>
          <w:sz w:val="28"/>
          <w:szCs w:val="28"/>
          <w:shd w:val="clear" w:color="auto" w:fill="FFFFFF"/>
          <w:lang w:eastAsia="hi-IN" w:bidi="hi-IN"/>
        </w:rPr>
        <w:t>проверено 212 объектов капитального строительства и 56 земельных участков.</w:t>
      </w:r>
    </w:p>
    <w:p w:rsidR="004D45B9" w:rsidRPr="00334A41" w:rsidRDefault="004D45B9" w:rsidP="004D45B9">
      <w:pPr>
        <w:spacing w:after="0" w:line="240" w:lineRule="auto"/>
        <w:ind w:firstLine="708"/>
        <w:jc w:val="both"/>
        <w:rPr>
          <w:rFonts w:ascii="Times New Roman" w:hAnsi="Times New Roman" w:cs="Times New Roman"/>
          <w:sz w:val="28"/>
          <w:szCs w:val="28"/>
        </w:rPr>
      </w:pPr>
      <w:r w:rsidRPr="00334A41">
        <w:rPr>
          <w:rFonts w:ascii="Times New Roman" w:hAnsi="Times New Roman" w:cs="Times New Roman"/>
          <w:sz w:val="28"/>
          <w:szCs w:val="28"/>
        </w:rPr>
        <w:t>По итогам проверок даны рекомендации  правообладателям имущества</w:t>
      </w:r>
      <w:r w:rsidR="00334A41">
        <w:rPr>
          <w:rFonts w:ascii="Times New Roman" w:hAnsi="Times New Roman" w:cs="Times New Roman"/>
          <w:sz w:val="28"/>
          <w:szCs w:val="28"/>
        </w:rPr>
        <w:t>,</w:t>
      </w:r>
      <w:r w:rsidRPr="00334A41">
        <w:rPr>
          <w:rFonts w:ascii="Times New Roman" w:hAnsi="Times New Roman" w:cs="Times New Roman"/>
          <w:sz w:val="28"/>
          <w:szCs w:val="28"/>
        </w:rPr>
        <w:t xml:space="preserve"> в основном</w:t>
      </w:r>
      <w:r w:rsidR="00334A41">
        <w:rPr>
          <w:rFonts w:ascii="Times New Roman" w:hAnsi="Times New Roman" w:cs="Times New Roman"/>
          <w:sz w:val="28"/>
          <w:szCs w:val="28"/>
        </w:rPr>
        <w:t>,</w:t>
      </w:r>
      <w:r w:rsidRPr="00334A41">
        <w:rPr>
          <w:rFonts w:ascii="Times New Roman" w:hAnsi="Times New Roman" w:cs="Times New Roman"/>
          <w:sz w:val="28"/>
          <w:szCs w:val="28"/>
        </w:rPr>
        <w:t xml:space="preserve"> по осуществлению внесения изменений в Единый государственный реестр недвижимости в связи с технической инвентаризацией, по установлению связи между земельными участками и объектами, находящимися на них, по подготовке документов, необходимых для постановки объектов капитального строительства на государственный кадастровый учет  и государственной регистрации прав.</w:t>
      </w:r>
    </w:p>
    <w:p w:rsidR="004D45B9" w:rsidRPr="00334A41" w:rsidRDefault="004D45B9" w:rsidP="004D45B9">
      <w:pPr>
        <w:spacing w:after="0" w:line="240" w:lineRule="auto"/>
        <w:jc w:val="both"/>
        <w:rPr>
          <w:rFonts w:ascii="Times New Roman" w:eastAsia="Times New Roman" w:hAnsi="Times New Roman" w:cs="Times New Roman"/>
          <w:bCs/>
          <w:kern w:val="2"/>
          <w:sz w:val="28"/>
          <w:szCs w:val="28"/>
          <w:shd w:val="clear" w:color="auto" w:fill="FFFFFF"/>
          <w:lang w:eastAsia="hi-IN" w:bidi="hi-IN"/>
        </w:rPr>
      </w:pPr>
      <w:r w:rsidRPr="00334A41">
        <w:rPr>
          <w:rFonts w:ascii="Times New Roman" w:eastAsia="Times New Roman" w:hAnsi="Times New Roman" w:cs="Times New Roman"/>
          <w:bCs/>
          <w:kern w:val="2"/>
          <w:sz w:val="28"/>
          <w:szCs w:val="28"/>
          <w:shd w:val="clear" w:color="auto" w:fill="FFFFFF"/>
          <w:lang w:eastAsia="hi-IN" w:bidi="hi-IN"/>
        </w:rPr>
        <w:tab/>
        <w:t>Исполнение рекомендаций находится на контроле Департамента.</w:t>
      </w:r>
    </w:p>
    <w:p w:rsidR="00351A46" w:rsidRPr="00334A41" w:rsidRDefault="00351A46" w:rsidP="007610B3">
      <w:pPr>
        <w:spacing w:after="0" w:line="240" w:lineRule="auto"/>
        <w:jc w:val="both"/>
        <w:rPr>
          <w:rFonts w:ascii="Times New Roman" w:eastAsia="Times New Roman" w:hAnsi="Times New Roman" w:cs="Times New Roman"/>
          <w:bCs/>
          <w:kern w:val="1"/>
          <w:sz w:val="28"/>
          <w:szCs w:val="28"/>
          <w:shd w:val="clear" w:color="auto" w:fill="FFFFFF"/>
          <w:lang w:eastAsia="hi-IN" w:bidi="hi-IN"/>
        </w:rPr>
      </w:pPr>
    </w:p>
    <w:p w:rsidR="004F187C" w:rsidRPr="00334A41" w:rsidRDefault="004F187C" w:rsidP="0041293A">
      <w:pPr>
        <w:spacing w:after="0" w:line="240" w:lineRule="auto"/>
        <w:ind w:firstLine="709"/>
        <w:jc w:val="center"/>
        <w:rPr>
          <w:rFonts w:ascii="Times New Roman" w:hAnsi="Times New Roman" w:cs="Times New Roman"/>
          <w:b/>
          <w:sz w:val="28"/>
          <w:szCs w:val="28"/>
        </w:rPr>
      </w:pPr>
      <w:r w:rsidRPr="00334A41">
        <w:rPr>
          <w:rFonts w:ascii="Times New Roman" w:hAnsi="Times New Roman" w:cs="Times New Roman"/>
          <w:b/>
          <w:sz w:val="28"/>
          <w:szCs w:val="28"/>
          <w:lang w:val="en-US"/>
        </w:rPr>
        <w:t>I</w:t>
      </w:r>
      <w:r w:rsidR="004C45D9" w:rsidRPr="00334A41">
        <w:rPr>
          <w:rFonts w:ascii="Times New Roman" w:hAnsi="Times New Roman" w:cs="Times New Roman"/>
          <w:b/>
          <w:sz w:val="28"/>
          <w:szCs w:val="28"/>
          <w:lang w:val="en-US"/>
        </w:rPr>
        <w:t>V</w:t>
      </w:r>
      <w:r w:rsidR="00BD0F98" w:rsidRPr="00334A41">
        <w:rPr>
          <w:rFonts w:ascii="Times New Roman" w:hAnsi="Times New Roman" w:cs="Times New Roman"/>
          <w:b/>
          <w:sz w:val="28"/>
          <w:szCs w:val="28"/>
        </w:rPr>
        <w:t>.</w:t>
      </w:r>
      <w:r w:rsidR="004C45D9" w:rsidRPr="00334A41">
        <w:rPr>
          <w:rFonts w:ascii="Times New Roman" w:hAnsi="Times New Roman" w:cs="Times New Roman"/>
          <w:b/>
          <w:sz w:val="28"/>
          <w:szCs w:val="28"/>
        </w:rPr>
        <w:t xml:space="preserve"> </w:t>
      </w:r>
      <w:r w:rsidRPr="00334A41">
        <w:rPr>
          <w:rFonts w:ascii="Times New Roman" w:hAnsi="Times New Roman" w:cs="Times New Roman"/>
          <w:b/>
          <w:sz w:val="28"/>
          <w:szCs w:val="28"/>
        </w:rPr>
        <w:t>Работа в сфере земельных отношений</w:t>
      </w:r>
    </w:p>
    <w:p w:rsidR="004C45D9" w:rsidRPr="00334A41" w:rsidRDefault="004C45D9" w:rsidP="0058228D">
      <w:pPr>
        <w:spacing w:after="0" w:line="240" w:lineRule="auto"/>
        <w:ind w:firstLine="709"/>
        <w:rPr>
          <w:rFonts w:ascii="Times New Roman" w:hAnsi="Times New Roman" w:cs="Times New Roman"/>
          <w:b/>
          <w:sz w:val="28"/>
          <w:szCs w:val="28"/>
        </w:rPr>
      </w:pPr>
    </w:p>
    <w:p w:rsidR="00CE261C" w:rsidRPr="00334A41" w:rsidRDefault="00CE261C" w:rsidP="00CE261C">
      <w:pPr>
        <w:spacing w:after="0"/>
        <w:ind w:firstLine="709"/>
        <w:jc w:val="both"/>
        <w:rPr>
          <w:rStyle w:val="FontStyle12"/>
          <w:sz w:val="28"/>
          <w:szCs w:val="28"/>
        </w:rPr>
      </w:pPr>
      <w:r w:rsidRPr="00334A41">
        <w:rPr>
          <w:rStyle w:val="FontStyle12"/>
          <w:sz w:val="28"/>
          <w:szCs w:val="28"/>
        </w:rPr>
        <w:t>В рамках реализации преимущественного права покупки Ивановской областью земельных участков из земель сельскохозяйственного назначения Департаментом</w:t>
      </w:r>
      <w:r w:rsidR="00334A41">
        <w:rPr>
          <w:rStyle w:val="FontStyle12"/>
          <w:sz w:val="28"/>
          <w:szCs w:val="28"/>
        </w:rPr>
        <w:t>,</w:t>
      </w:r>
      <w:r w:rsidRPr="00334A41">
        <w:rPr>
          <w:rStyle w:val="FontStyle12"/>
          <w:sz w:val="28"/>
          <w:szCs w:val="28"/>
        </w:rPr>
        <w:t xml:space="preserve"> </w:t>
      </w:r>
      <w:r w:rsidRPr="00334A41">
        <w:rPr>
          <w:rFonts w:ascii="Times New Roman" w:hAnsi="Times New Roman" w:cs="Times New Roman"/>
          <w:sz w:val="28"/>
          <w:szCs w:val="28"/>
        </w:rPr>
        <w:t>по поручениям Правительства Ивановской области</w:t>
      </w:r>
      <w:r w:rsidR="00334A41">
        <w:rPr>
          <w:rFonts w:ascii="Times New Roman" w:hAnsi="Times New Roman" w:cs="Times New Roman"/>
          <w:sz w:val="28"/>
          <w:szCs w:val="28"/>
        </w:rPr>
        <w:t>,</w:t>
      </w:r>
      <w:r w:rsidRPr="00334A41">
        <w:rPr>
          <w:rFonts w:ascii="Times New Roman" w:hAnsi="Times New Roman" w:cs="Times New Roman"/>
          <w:sz w:val="28"/>
          <w:szCs w:val="28"/>
        </w:rPr>
        <w:t xml:space="preserve"> за 2019 год рассмотрено 233 извещения продавцов 438 земельных участков общей площадью  18,9 тыс. га.</w:t>
      </w:r>
    </w:p>
    <w:p w:rsidR="00CE261C" w:rsidRPr="00334A41" w:rsidRDefault="00CE261C" w:rsidP="00CE261C">
      <w:pPr>
        <w:spacing w:after="0"/>
        <w:ind w:firstLine="709"/>
        <w:jc w:val="both"/>
        <w:rPr>
          <w:rFonts w:ascii="Times New Roman" w:hAnsi="Times New Roman" w:cs="Times New Roman"/>
        </w:rPr>
      </w:pPr>
      <w:r w:rsidRPr="00334A41">
        <w:rPr>
          <w:rStyle w:val="FontStyle12"/>
          <w:sz w:val="28"/>
          <w:szCs w:val="28"/>
        </w:rPr>
        <w:t xml:space="preserve">В 2019 году </w:t>
      </w:r>
      <w:r w:rsidRPr="00334A41">
        <w:rPr>
          <w:rFonts w:ascii="Times New Roman" w:hAnsi="Times New Roman" w:cs="Times New Roman"/>
          <w:sz w:val="28"/>
          <w:szCs w:val="28"/>
        </w:rPr>
        <w:t xml:space="preserve">рассмотрено 72 ходатайства заинтересованных лиц в Правительство Ивановской области о переводе земельных участков из одной категории в другую, отнесении земельных участков к определенной категории земель. </w:t>
      </w:r>
    </w:p>
    <w:p w:rsidR="00CE261C" w:rsidRPr="00334A41" w:rsidRDefault="00CE261C" w:rsidP="00CE261C">
      <w:pPr>
        <w:spacing w:after="0"/>
        <w:ind w:firstLine="709"/>
        <w:jc w:val="both"/>
        <w:rPr>
          <w:rStyle w:val="FontStyle12"/>
          <w:sz w:val="28"/>
          <w:szCs w:val="28"/>
        </w:rPr>
      </w:pPr>
      <w:r w:rsidRPr="00334A41">
        <w:rPr>
          <w:rFonts w:ascii="Times New Roman" w:hAnsi="Times New Roman" w:cs="Times New Roman"/>
          <w:sz w:val="28"/>
          <w:szCs w:val="28"/>
        </w:rPr>
        <w:t>Подготовлено 33 проекта распоряжений Правительства Ивановской области. Изменена категория 148 земельных участков общей площадью 1744 га.</w:t>
      </w:r>
    </w:p>
    <w:p w:rsidR="00CE261C" w:rsidRPr="00334A41" w:rsidRDefault="00CE261C" w:rsidP="00CE261C">
      <w:pPr>
        <w:spacing w:after="0"/>
        <w:ind w:firstLine="709"/>
        <w:jc w:val="both"/>
        <w:rPr>
          <w:rFonts w:ascii="Times New Roman" w:hAnsi="Times New Roman" w:cs="Times New Roman"/>
        </w:rPr>
      </w:pPr>
      <w:r w:rsidRPr="00334A41">
        <w:rPr>
          <w:rFonts w:ascii="Times New Roman" w:hAnsi="Times New Roman" w:cs="Times New Roman"/>
          <w:sz w:val="28"/>
          <w:szCs w:val="28"/>
        </w:rPr>
        <w:t xml:space="preserve">В рамках полномочий Департамента проводилось рассмотрение проектов документов территориального планирования Российской Федерации и муниципальных образований Ивановской области. </w:t>
      </w:r>
    </w:p>
    <w:p w:rsidR="00CE261C" w:rsidRPr="00334A41" w:rsidRDefault="00CE261C" w:rsidP="00CE261C">
      <w:pPr>
        <w:spacing w:after="0"/>
        <w:ind w:firstLine="709"/>
        <w:jc w:val="both"/>
        <w:rPr>
          <w:rStyle w:val="FontStyle12"/>
          <w:sz w:val="28"/>
          <w:szCs w:val="28"/>
        </w:rPr>
      </w:pPr>
      <w:r w:rsidRPr="00334A41">
        <w:rPr>
          <w:rFonts w:ascii="Times New Roman" w:hAnsi="Times New Roman" w:cs="Times New Roman"/>
          <w:sz w:val="28"/>
          <w:szCs w:val="28"/>
        </w:rPr>
        <w:t>По итогам рассмотрения подготовлено 49 заключений Департамента.</w:t>
      </w:r>
    </w:p>
    <w:p w:rsidR="00CE261C" w:rsidRPr="00334A41" w:rsidRDefault="00CE261C" w:rsidP="00CE261C">
      <w:pPr>
        <w:spacing w:after="0"/>
        <w:ind w:firstLine="709"/>
        <w:jc w:val="both"/>
        <w:rPr>
          <w:rStyle w:val="FontStyle12"/>
          <w:sz w:val="28"/>
          <w:szCs w:val="28"/>
        </w:rPr>
      </w:pPr>
      <w:r w:rsidRPr="00334A41">
        <w:rPr>
          <w:rStyle w:val="FontStyle12"/>
          <w:sz w:val="28"/>
          <w:szCs w:val="28"/>
        </w:rPr>
        <w:t>Издано 157 распоряжений Департамента по вопросам об утверждении схемы расположения земельных участков на кадастровом плане территории, об изменении вида разрешенного использования земельных участков, об установлении зон с особыми условиями использования территории, об установлении публичных сервитутов в отношении земельных участков в полосе отвода автомобильных дорог регионального и межмуниципального значения Ивановской области.</w:t>
      </w:r>
    </w:p>
    <w:p w:rsidR="00CE261C" w:rsidRPr="00334A41" w:rsidRDefault="00CE261C" w:rsidP="00CE261C">
      <w:pPr>
        <w:spacing w:after="0"/>
        <w:ind w:firstLine="709"/>
        <w:jc w:val="both"/>
        <w:rPr>
          <w:rFonts w:ascii="Times New Roman" w:hAnsi="Times New Roman" w:cs="Times New Roman"/>
          <w:bCs/>
        </w:rPr>
      </w:pPr>
      <w:r w:rsidRPr="00334A41">
        <w:rPr>
          <w:rFonts w:ascii="Times New Roman" w:hAnsi="Times New Roman" w:cs="Times New Roman"/>
          <w:bCs/>
          <w:sz w:val="28"/>
          <w:szCs w:val="28"/>
        </w:rPr>
        <w:t>В целях установления границ между субъектами Российской Федерации обеспечено рассмотрение материалов описания границы Ивановской области с Ярославской и Нижегородской областями.</w:t>
      </w:r>
    </w:p>
    <w:p w:rsidR="00CE261C" w:rsidRPr="00334A41" w:rsidRDefault="00CE261C" w:rsidP="00CE261C">
      <w:pPr>
        <w:spacing w:after="0"/>
        <w:ind w:firstLine="709"/>
        <w:jc w:val="both"/>
        <w:rPr>
          <w:rFonts w:ascii="Times New Roman" w:hAnsi="Times New Roman" w:cs="Times New Roman"/>
          <w:bCs/>
          <w:sz w:val="28"/>
          <w:szCs w:val="28"/>
        </w:rPr>
      </w:pPr>
      <w:r w:rsidRPr="00334A41">
        <w:rPr>
          <w:rFonts w:ascii="Times New Roman" w:hAnsi="Times New Roman" w:cs="Times New Roman"/>
          <w:bCs/>
          <w:sz w:val="28"/>
          <w:szCs w:val="28"/>
        </w:rPr>
        <w:t>Материалы, представленные Департаментом имущественных и земельных отношений Ярославской области, по итогам проработки с заинтересованными федеральными, региональными и муниципальными органами, согласованы Департаментом.</w:t>
      </w:r>
    </w:p>
    <w:p w:rsidR="00CE261C" w:rsidRPr="00334A41" w:rsidRDefault="00CE261C" w:rsidP="00CE261C">
      <w:pPr>
        <w:spacing w:after="0"/>
        <w:ind w:firstLine="709"/>
        <w:jc w:val="both"/>
        <w:rPr>
          <w:rStyle w:val="FontStyle12"/>
          <w:sz w:val="28"/>
          <w:szCs w:val="28"/>
        </w:rPr>
      </w:pPr>
      <w:r w:rsidRPr="00334A41">
        <w:rPr>
          <w:rFonts w:ascii="Times New Roman" w:hAnsi="Times New Roman" w:cs="Times New Roman"/>
          <w:bCs/>
          <w:sz w:val="28"/>
          <w:szCs w:val="28"/>
        </w:rPr>
        <w:t>Материалы проектного плана прохождения границы Нижегородской области с Пестяковским, Пучежским, Верхнеландеховским, Юрьевецким районами Ивановской области, требуют доработки.</w:t>
      </w:r>
    </w:p>
    <w:p w:rsidR="00CE261C" w:rsidRPr="00334A41" w:rsidRDefault="00CE261C" w:rsidP="00CE261C">
      <w:pPr>
        <w:autoSpaceDE w:val="0"/>
        <w:autoSpaceDN w:val="0"/>
        <w:adjustRightInd w:val="0"/>
        <w:spacing w:after="0"/>
        <w:ind w:firstLine="709"/>
        <w:jc w:val="both"/>
        <w:rPr>
          <w:rFonts w:ascii="Times New Roman" w:hAnsi="Times New Roman" w:cs="Times New Roman"/>
        </w:rPr>
      </w:pPr>
      <w:r w:rsidRPr="00334A41">
        <w:rPr>
          <w:rFonts w:ascii="Times New Roman" w:hAnsi="Times New Roman" w:cs="Times New Roman"/>
          <w:sz w:val="28"/>
          <w:szCs w:val="28"/>
        </w:rPr>
        <w:t>В рамках участия Ивановской области в федеральной целевой программе «Развитие единой государственной системы регистрации прав и кадастрового учета недвижимости (2014-2020 годы)» в связи с предоставлением субсидии федерального бюджета в 2019 году впервые в Ивановской области организовано выполнение комплексных кадастровых работ в отношении 3-х кадастровых кварталов на территории:</w:t>
      </w:r>
    </w:p>
    <w:p w:rsidR="00CE261C" w:rsidRPr="00334A41" w:rsidRDefault="00CE261C" w:rsidP="00CE261C">
      <w:pPr>
        <w:autoSpaceDE w:val="0"/>
        <w:autoSpaceDN w:val="0"/>
        <w:adjustRightInd w:val="0"/>
        <w:spacing w:after="0"/>
        <w:ind w:firstLine="709"/>
        <w:jc w:val="both"/>
        <w:rPr>
          <w:rFonts w:ascii="Times New Roman" w:hAnsi="Times New Roman" w:cs="Times New Roman"/>
          <w:sz w:val="28"/>
          <w:szCs w:val="28"/>
        </w:rPr>
      </w:pPr>
      <w:r w:rsidRPr="00334A41">
        <w:rPr>
          <w:rFonts w:ascii="Times New Roman" w:hAnsi="Times New Roman" w:cs="Times New Roman"/>
          <w:sz w:val="28"/>
          <w:szCs w:val="28"/>
        </w:rPr>
        <w:t xml:space="preserve">- Фурмановского муниципального района, </w:t>
      </w:r>
    </w:p>
    <w:p w:rsidR="00334A41" w:rsidRDefault="00CE261C" w:rsidP="00334A41">
      <w:pPr>
        <w:autoSpaceDE w:val="0"/>
        <w:autoSpaceDN w:val="0"/>
        <w:adjustRightInd w:val="0"/>
        <w:spacing w:after="0"/>
        <w:ind w:firstLine="709"/>
        <w:jc w:val="both"/>
        <w:rPr>
          <w:rFonts w:ascii="Times New Roman" w:hAnsi="Times New Roman" w:cs="Times New Roman"/>
          <w:sz w:val="28"/>
          <w:szCs w:val="28"/>
        </w:rPr>
      </w:pPr>
      <w:r w:rsidRPr="00334A41">
        <w:rPr>
          <w:rFonts w:ascii="Times New Roman" w:hAnsi="Times New Roman" w:cs="Times New Roman"/>
          <w:sz w:val="28"/>
          <w:szCs w:val="28"/>
        </w:rPr>
        <w:t xml:space="preserve">- городских округов Иваново и Тейково. </w:t>
      </w:r>
    </w:p>
    <w:p w:rsidR="00CE261C" w:rsidRPr="00334A41" w:rsidRDefault="00CE261C" w:rsidP="00334A41">
      <w:pPr>
        <w:autoSpaceDE w:val="0"/>
        <w:autoSpaceDN w:val="0"/>
        <w:adjustRightInd w:val="0"/>
        <w:spacing w:after="0"/>
        <w:ind w:firstLine="709"/>
        <w:jc w:val="both"/>
        <w:rPr>
          <w:rFonts w:ascii="Times New Roman" w:hAnsi="Times New Roman" w:cs="Times New Roman"/>
          <w:sz w:val="28"/>
          <w:szCs w:val="28"/>
        </w:rPr>
      </w:pPr>
      <w:r w:rsidRPr="00334A41">
        <w:rPr>
          <w:rFonts w:ascii="Times New Roman" w:hAnsi="Times New Roman" w:cs="Times New Roman"/>
          <w:sz w:val="28"/>
          <w:szCs w:val="28"/>
        </w:rPr>
        <w:t>Общая стоимость работ составила 575,3 тыс. рублей, из них 465,4 тыс. рублей оплачено за счет средств субсидии федерального бюджета. По итогам проведения работ в Единый государственный реестр недвижимости внесены актуальные сведения о 140 объектах недвижимости.</w:t>
      </w:r>
    </w:p>
    <w:p w:rsidR="00CE261C" w:rsidRPr="00334A41" w:rsidRDefault="00CE261C" w:rsidP="00CE261C">
      <w:pPr>
        <w:autoSpaceDE w:val="0"/>
        <w:autoSpaceDN w:val="0"/>
        <w:adjustRightInd w:val="0"/>
        <w:spacing w:after="0"/>
        <w:ind w:firstLine="709"/>
        <w:jc w:val="both"/>
        <w:rPr>
          <w:rFonts w:ascii="Times New Roman" w:hAnsi="Times New Roman" w:cs="Times New Roman"/>
          <w:sz w:val="28"/>
          <w:szCs w:val="28"/>
        </w:rPr>
      </w:pPr>
      <w:r w:rsidRPr="00334A41">
        <w:rPr>
          <w:rFonts w:ascii="Times New Roman" w:hAnsi="Times New Roman" w:cs="Times New Roman"/>
          <w:sz w:val="28"/>
          <w:szCs w:val="28"/>
        </w:rPr>
        <w:t xml:space="preserve">В 2020 году комплексные кадастровые работы будут проводиться на территории Верхнеландеховского, Лухского, Тейковского, Фурмановского и  Южского муниципальных районов. </w:t>
      </w:r>
    </w:p>
    <w:p w:rsidR="00CE261C" w:rsidRPr="00334A41" w:rsidRDefault="00CE261C" w:rsidP="00CE261C">
      <w:pPr>
        <w:autoSpaceDE w:val="0"/>
        <w:autoSpaceDN w:val="0"/>
        <w:adjustRightInd w:val="0"/>
        <w:spacing w:after="0"/>
        <w:ind w:firstLine="709"/>
        <w:jc w:val="both"/>
        <w:rPr>
          <w:rFonts w:ascii="Times New Roman" w:hAnsi="Times New Roman" w:cs="Times New Roman"/>
          <w:sz w:val="28"/>
          <w:szCs w:val="28"/>
        </w:rPr>
      </w:pPr>
      <w:r w:rsidRPr="00334A41">
        <w:rPr>
          <w:rFonts w:ascii="Times New Roman" w:hAnsi="Times New Roman" w:cs="Times New Roman"/>
          <w:sz w:val="28"/>
          <w:szCs w:val="28"/>
        </w:rPr>
        <w:t>Планируемое количество объектов работ – 741. Субсидия федерального бюджета на текущий год составит 2 млн. 331 тыс. рублей.</w:t>
      </w:r>
    </w:p>
    <w:p w:rsidR="00CE261C" w:rsidRPr="00334A41" w:rsidRDefault="00CE261C" w:rsidP="00CE261C">
      <w:pPr>
        <w:autoSpaceDE w:val="0"/>
        <w:autoSpaceDN w:val="0"/>
        <w:adjustRightInd w:val="0"/>
        <w:spacing w:after="0"/>
        <w:ind w:firstLine="709"/>
        <w:jc w:val="both"/>
        <w:rPr>
          <w:rFonts w:ascii="Times New Roman" w:hAnsi="Times New Roman" w:cs="Times New Roman"/>
          <w:sz w:val="28"/>
          <w:szCs w:val="28"/>
        </w:rPr>
      </w:pPr>
      <w:r w:rsidRPr="00334A41">
        <w:rPr>
          <w:rFonts w:ascii="Times New Roman" w:hAnsi="Times New Roman" w:cs="Times New Roman"/>
          <w:sz w:val="28"/>
          <w:szCs w:val="28"/>
        </w:rPr>
        <w:t>В перспективе комплексные кадастровые работы будут продолжены и в 2021 году.</w:t>
      </w:r>
    </w:p>
    <w:p w:rsidR="00CE261C" w:rsidRPr="00334A41" w:rsidRDefault="00CE261C" w:rsidP="00CE261C">
      <w:pPr>
        <w:autoSpaceDE w:val="0"/>
        <w:autoSpaceDN w:val="0"/>
        <w:adjustRightInd w:val="0"/>
        <w:spacing w:after="0"/>
        <w:ind w:firstLine="709"/>
        <w:jc w:val="both"/>
        <w:rPr>
          <w:rFonts w:ascii="Times New Roman" w:hAnsi="Times New Roman" w:cs="Times New Roman"/>
          <w:sz w:val="28"/>
          <w:szCs w:val="28"/>
        </w:rPr>
      </w:pPr>
      <w:r w:rsidRPr="00334A41">
        <w:rPr>
          <w:rFonts w:ascii="Times New Roman" w:hAnsi="Times New Roman" w:cs="Times New Roman"/>
          <w:bCs/>
          <w:sz w:val="28"/>
          <w:szCs w:val="28"/>
        </w:rPr>
        <w:t>Для этого в декабре 2019 года проведен конкурсный отбор муниципальных образований Ивановской области, по итогам которого у</w:t>
      </w:r>
      <w:r w:rsidRPr="00334A41">
        <w:rPr>
          <w:rFonts w:ascii="Times New Roman" w:hAnsi="Times New Roman" w:cs="Times New Roman"/>
          <w:sz w:val="28"/>
          <w:szCs w:val="28"/>
        </w:rPr>
        <w:t xml:space="preserve">частниками подпрограммы «Комплексные кадастровые работы на территории Ивановской области»  признаны 6 муниципальных образований: Верхнеландеховский, Комсомольский, Кинешемский, Родниковский, Фурмановский, Южский муниципальные районы. </w:t>
      </w:r>
    </w:p>
    <w:p w:rsidR="00CE261C" w:rsidRPr="00334A41" w:rsidRDefault="00CE261C" w:rsidP="00CE261C">
      <w:pPr>
        <w:autoSpaceDE w:val="0"/>
        <w:autoSpaceDN w:val="0"/>
        <w:adjustRightInd w:val="0"/>
        <w:spacing w:after="0"/>
        <w:ind w:firstLine="709"/>
        <w:jc w:val="both"/>
        <w:rPr>
          <w:rFonts w:ascii="Times New Roman" w:hAnsi="Times New Roman" w:cs="Times New Roman"/>
          <w:b/>
          <w:sz w:val="28"/>
          <w:szCs w:val="28"/>
        </w:rPr>
      </w:pPr>
      <w:r w:rsidRPr="00334A41">
        <w:rPr>
          <w:rFonts w:ascii="Times New Roman" w:hAnsi="Times New Roman" w:cs="Times New Roman"/>
          <w:sz w:val="28"/>
          <w:szCs w:val="28"/>
        </w:rPr>
        <w:t>Количество объектов работ – 1120. Общая стоимость работ составит 3 млн. 804,5 тыс. руб. Планируется привлечь средства федерального бюджета в объеме 3 млн. 538 тыс. рублей.</w:t>
      </w:r>
    </w:p>
    <w:p w:rsidR="00CE261C" w:rsidRPr="00334A41" w:rsidRDefault="00CE261C" w:rsidP="0058228D">
      <w:pPr>
        <w:autoSpaceDE w:val="0"/>
        <w:autoSpaceDN w:val="0"/>
        <w:adjustRightInd w:val="0"/>
        <w:spacing w:after="0" w:line="240" w:lineRule="auto"/>
        <w:jc w:val="center"/>
        <w:rPr>
          <w:rFonts w:ascii="Times New Roman" w:hAnsi="Times New Roman" w:cs="Times New Roman"/>
          <w:b/>
          <w:sz w:val="28"/>
          <w:szCs w:val="28"/>
        </w:rPr>
      </w:pPr>
    </w:p>
    <w:p w:rsidR="0058228D" w:rsidRPr="00334A41" w:rsidRDefault="0030339C" w:rsidP="00A500B4">
      <w:pPr>
        <w:autoSpaceDE w:val="0"/>
        <w:autoSpaceDN w:val="0"/>
        <w:adjustRightInd w:val="0"/>
        <w:spacing w:after="0" w:line="240" w:lineRule="auto"/>
        <w:jc w:val="center"/>
        <w:rPr>
          <w:rFonts w:ascii="Times New Roman" w:hAnsi="Times New Roman" w:cs="Times New Roman"/>
          <w:b/>
          <w:sz w:val="28"/>
          <w:szCs w:val="28"/>
        </w:rPr>
      </w:pPr>
      <w:r w:rsidRPr="00334A41">
        <w:rPr>
          <w:rFonts w:ascii="Times New Roman" w:hAnsi="Times New Roman" w:cs="Times New Roman"/>
          <w:b/>
          <w:sz w:val="28"/>
          <w:szCs w:val="28"/>
          <w:lang w:val="en-US"/>
        </w:rPr>
        <w:t>V</w:t>
      </w:r>
      <w:r w:rsidR="00BD0F98" w:rsidRPr="00334A41">
        <w:rPr>
          <w:rFonts w:ascii="Times New Roman" w:hAnsi="Times New Roman" w:cs="Times New Roman"/>
          <w:b/>
          <w:sz w:val="28"/>
          <w:szCs w:val="28"/>
        </w:rPr>
        <w:t>.</w:t>
      </w:r>
      <w:r w:rsidRPr="00334A41">
        <w:rPr>
          <w:rFonts w:ascii="Times New Roman" w:hAnsi="Times New Roman" w:cs="Times New Roman"/>
          <w:b/>
          <w:sz w:val="28"/>
          <w:szCs w:val="28"/>
        </w:rPr>
        <w:t xml:space="preserve"> </w:t>
      </w:r>
      <w:r w:rsidR="0058228D" w:rsidRPr="00334A41">
        <w:rPr>
          <w:rFonts w:ascii="Times New Roman" w:hAnsi="Times New Roman" w:cs="Times New Roman"/>
          <w:b/>
          <w:sz w:val="28"/>
          <w:szCs w:val="28"/>
        </w:rPr>
        <w:t>Мониторинг реализации 111-ОЗ</w:t>
      </w:r>
    </w:p>
    <w:p w:rsidR="0058228D" w:rsidRPr="00334A41" w:rsidRDefault="0058228D" w:rsidP="0058228D">
      <w:pPr>
        <w:autoSpaceDE w:val="0"/>
        <w:autoSpaceDN w:val="0"/>
        <w:adjustRightInd w:val="0"/>
        <w:spacing w:after="0" w:line="240" w:lineRule="auto"/>
        <w:jc w:val="both"/>
        <w:rPr>
          <w:rFonts w:ascii="Times New Roman" w:hAnsi="Times New Roman" w:cs="Times New Roman"/>
          <w:b/>
          <w:sz w:val="28"/>
          <w:szCs w:val="28"/>
        </w:rPr>
      </w:pPr>
    </w:p>
    <w:p w:rsidR="0032579F" w:rsidRPr="00334A41" w:rsidRDefault="0032579F" w:rsidP="0032579F">
      <w:pPr>
        <w:spacing w:after="0"/>
        <w:ind w:firstLine="709"/>
        <w:jc w:val="both"/>
        <w:rPr>
          <w:rFonts w:ascii="Times New Roman" w:hAnsi="Times New Roman" w:cs="Times New Roman"/>
          <w:sz w:val="28"/>
          <w:szCs w:val="28"/>
        </w:rPr>
      </w:pPr>
      <w:r w:rsidRPr="00334A41">
        <w:rPr>
          <w:rFonts w:ascii="Times New Roman" w:hAnsi="Times New Roman" w:cs="Times New Roman"/>
          <w:sz w:val="28"/>
          <w:szCs w:val="28"/>
        </w:rPr>
        <w:t>В отчетном периоде продолжен мониторинг реализации органами местного самоуправления Закона Ивановской области «О бесплатном предоставлении земельных участков в собственность гражданам Российской Федерации».</w:t>
      </w:r>
    </w:p>
    <w:p w:rsidR="00C726DC" w:rsidRDefault="0032579F" w:rsidP="00C726DC">
      <w:pPr>
        <w:ind w:firstLine="708"/>
        <w:jc w:val="both"/>
        <w:rPr>
          <w:rFonts w:ascii="Times New Roman" w:hAnsi="Times New Roman" w:cs="Times New Roman"/>
          <w:sz w:val="28"/>
          <w:szCs w:val="28"/>
        </w:rPr>
      </w:pPr>
      <w:r w:rsidRPr="00334A41">
        <w:rPr>
          <w:rFonts w:ascii="Times New Roman" w:hAnsi="Times New Roman" w:cs="Times New Roman"/>
          <w:sz w:val="28"/>
          <w:szCs w:val="28"/>
        </w:rPr>
        <w:t xml:space="preserve">За период с 2011 года в собственность граждан при рождении третьего и последующих детей бесплатно предоставлено 6347 земельных участков для целей индивидуального жилищного строительства и ведения личного подсобного хозяйства, в том числе в 2019 году – 590 земельных участков. </w:t>
      </w:r>
    </w:p>
    <w:p w:rsidR="0030339C" w:rsidRPr="00334A41" w:rsidRDefault="00133B35" w:rsidP="002967E0">
      <w:pPr>
        <w:ind w:firstLine="708"/>
        <w:jc w:val="center"/>
        <w:rPr>
          <w:rFonts w:ascii="Times New Roman" w:hAnsi="Times New Roman" w:cs="Times New Roman"/>
          <w:b/>
          <w:sz w:val="28"/>
          <w:szCs w:val="28"/>
        </w:rPr>
      </w:pPr>
      <w:r w:rsidRPr="00334A41">
        <w:rPr>
          <w:rFonts w:ascii="Times New Roman" w:hAnsi="Times New Roman" w:cs="Times New Roman"/>
          <w:b/>
          <w:sz w:val="28"/>
          <w:szCs w:val="28"/>
          <w:lang w:val="en-US"/>
        </w:rPr>
        <w:t>VI</w:t>
      </w:r>
      <w:r w:rsidR="00BD0F98" w:rsidRPr="00334A41">
        <w:rPr>
          <w:rFonts w:ascii="Times New Roman" w:hAnsi="Times New Roman" w:cs="Times New Roman"/>
          <w:b/>
          <w:sz w:val="28"/>
          <w:szCs w:val="28"/>
        </w:rPr>
        <w:t>.</w:t>
      </w:r>
      <w:r w:rsidR="0058228D" w:rsidRPr="00334A41">
        <w:rPr>
          <w:rFonts w:ascii="Times New Roman" w:hAnsi="Times New Roman" w:cs="Times New Roman"/>
          <w:b/>
          <w:sz w:val="28"/>
          <w:szCs w:val="28"/>
        </w:rPr>
        <w:t xml:space="preserve"> Невостребованные доли</w:t>
      </w:r>
    </w:p>
    <w:p w:rsidR="00FE4F5D" w:rsidRPr="00334A41" w:rsidRDefault="00FE4F5D" w:rsidP="00BD0F98">
      <w:pPr>
        <w:spacing w:after="0"/>
        <w:ind w:firstLine="709"/>
        <w:jc w:val="both"/>
        <w:rPr>
          <w:rStyle w:val="FontStyle12"/>
          <w:sz w:val="28"/>
          <w:szCs w:val="28"/>
        </w:rPr>
      </w:pPr>
      <w:r w:rsidRPr="00334A41">
        <w:rPr>
          <w:rStyle w:val="FontStyle12"/>
          <w:sz w:val="28"/>
          <w:szCs w:val="28"/>
        </w:rPr>
        <w:t>Продолжен мониторинг работы органов местного самоуправления муниципальных районов области по выявлению невостребованных земельных долей из земель сельскохозяйственного назначения с дальнейшим признанием права муниципальной собственности на них.</w:t>
      </w:r>
    </w:p>
    <w:p w:rsidR="00FE4F5D" w:rsidRPr="00334A41" w:rsidRDefault="00FE4F5D" w:rsidP="00334A41">
      <w:pPr>
        <w:spacing w:after="0"/>
        <w:ind w:firstLine="709"/>
        <w:jc w:val="both"/>
        <w:rPr>
          <w:rStyle w:val="FontStyle12"/>
          <w:sz w:val="28"/>
          <w:szCs w:val="28"/>
        </w:rPr>
      </w:pPr>
      <w:r w:rsidRPr="00334A41">
        <w:rPr>
          <w:rStyle w:val="FontStyle12"/>
          <w:sz w:val="28"/>
          <w:szCs w:val="28"/>
        </w:rPr>
        <w:t>В 2019 году работа по выявлению невостребованных земельных долей проводилась в Ивановском и Комсомольском муниципальных районах: выявлено 130 земельных долей общей площадью 832,4 га, которые признаны невостребованными. В отношении 99 земельных долей общей площадью 1269 га органами местного самоуправления указанных муниципальных районов направлены обращения в суд с требованием о признании права муниципальной собственности на земельные доли, признанные невостребованными.</w:t>
      </w:r>
    </w:p>
    <w:p w:rsidR="00FE4F5D" w:rsidRPr="00334A41" w:rsidRDefault="00FE4F5D" w:rsidP="00BD0F98">
      <w:pPr>
        <w:spacing w:after="0"/>
        <w:ind w:firstLine="709"/>
        <w:jc w:val="both"/>
        <w:rPr>
          <w:rStyle w:val="FontStyle12"/>
          <w:sz w:val="28"/>
          <w:szCs w:val="28"/>
        </w:rPr>
      </w:pPr>
      <w:r w:rsidRPr="00334A41">
        <w:rPr>
          <w:rStyle w:val="FontStyle12"/>
          <w:sz w:val="28"/>
          <w:szCs w:val="28"/>
        </w:rPr>
        <w:t xml:space="preserve">Всего в 2019 году судом признано право муниципальной собственности на 136 земельных долей общей площадью 1469,4 га (Ивановский, Комсомольский, Палехский, Савинский муниципальные районы), на 313 земельных долей общей площадью 6103,2 га право муниципальной собственности зарегистрировано (Ивановский, Кинешемский, Комсомольский, Палехский, Пестяковский, Савинский муниципальные районы). </w:t>
      </w:r>
    </w:p>
    <w:p w:rsidR="00FE4F5D" w:rsidRPr="00334A41" w:rsidRDefault="00FE4F5D" w:rsidP="00BD0F98">
      <w:pPr>
        <w:spacing w:after="0"/>
        <w:ind w:firstLine="709"/>
        <w:jc w:val="both"/>
        <w:rPr>
          <w:rStyle w:val="FontStyle12"/>
          <w:sz w:val="28"/>
          <w:szCs w:val="28"/>
        </w:rPr>
      </w:pPr>
      <w:r w:rsidRPr="00334A41">
        <w:rPr>
          <w:rStyle w:val="FontStyle12"/>
          <w:sz w:val="28"/>
          <w:szCs w:val="28"/>
        </w:rPr>
        <w:t>Вовлечено в сельскохозяйственный оборот 4 невостребованные земельные доли общей площадью 33 га в Комсомольском муниципальном районе.</w:t>
      </w:r>
    </w:p>
    <w:p w:rsidR="00FE4F5D" w:rsidRPr="00334A41" w:rsidRDefault="00FE4F5D" w:rsidP="00BD0F98">
      <w:pPr>
        <w:spacing w:after="0"/>
        <w:ind w:firstLine="709"/>
        <w:jc w:val="both"/>
        <w:rPr>
          <w:rStyle w:val="FontStyle12"/>
          <w:sz w:val="28"/>
          <w:szCs w:val="28"/>
        </w:rPr>
      </w:pPr>
      <w:r w:rsidRPr="00334A41">
        <w:rPr>
          <w:rStyle w:val="FontStyle12"/>
          <w:sz w:val="28"/>
          <w:szCs w:val="28"/>
        </w:rPr>
        <w:t>В счет земельных долей, находящихся в муниципальной собственности, выделено 75 земельных участков общей площадью 5071,7 га. Было продано в 2019 году 36 земельных участков общей площадью 1248,8 га. Передано в аренду 23 земельных участка общей площадью 3720,7 га</w:t>
      </w:r>
      <w:r w:rsidR="00BD0F98" w:rsidRPr="00334A41">
        <w:rPr>
          <w:rStyle w:val="FontStyle12"/>
          <w:sz w:val="28"/>
          <w:szCs w:val="28"/>
        </w:rPr>
        <w:t>.</w:t>
      </w:r>
    </w:p>
    <w:p w:rsidR="0030339C" w:rsidRPr="00334A41" w:rsidRDefault="00FE4F5D" w:rsidP="00FE4F5D">
      <w:pPr>
        <w:ind w:firstLine="708"/>
        <w:jc w:val="both"/>
        <w:rPr>
          <w:rFonts w:ascii="Times New Roman" w:hAnsi="Times New Roman" w:cs="Times New Roman"/>
          <w:b/>
          <w:sz w:val="28"/>
          <w:szCs w:val="28"/>
        </w:rPr>
      </w:pPr>
      <w:r w:rsidRPr="00334A41">
        <w:rPr>
          <w:rStyle w:val="FontStyle12"/>
          <w:sz w:val="28"/>
          <w:szCs w:val="28"/>
        </w:rPr>
        <w:t>По состоянию на отчетную дату администрациями 13 муниципальных районов завершена работа по регистрации права муниципальной собственности на невостребованные земельные доли (Верхнеландеховский, Вичугский, Кинешемский, Заволжский, Лухский, Палехский, Пестяковский, Приволжский, Пучежский, Тейковский,  Шуйский, Южский, Юрьевецкий).</w:t>
      </w:r>
      <w:r w:rsidR="0030339C" w:rsidRPr="00334A41">
        <w:rPr>
          <w:rFonts w:ascii="Times New Roman" w:hAnsi="Times New Roman" w:cs="Times New Roman"/>
          <w:sz w:val="28"/>
          <w:szCs w:val="28"/>
        </w:rPr>
        <w:t xml:space="preserve">                 </w:t>
      </w:r>
    </w:p>
    <w:p w:rsidR="00755958" w:rsidRPr="00334A41" w:rsidRDefault="004B41CD" w:rsidP="00755958">
      <w:pPr>
        <w:autoSpaceDE w:val="0"/>
        <w:autoSpaceDN w:val="0"/>
        <w:adjustRightInd w:val="0"/>
        <w:spacing w:after="0" w:line="240" w:lineRule="auto"/>
        <w:jc w:val="center"/>
        <w:rPr>
          <w:rFonts w:ascii="Times New Roman" w:eastAsia="Times New Roman" w:hAnsi="Times New Roman" w:cs="Times New Roman"/>
          <w:b/>
          <w:sz w:val="28"/>
          <w:szCs w:val="28"/>
        </w:rPr>
      </w:pPr>
      <w:r w:rsidRPr="00334A41">
        <w:rPr>
          <w:rFonts w:ascii="Times New Roman" w:eastAsia="Times New Roman" w:hAnsi="Times New Roman" w:cs="Times New Roman"/>
          <w:b/>
          <w:sz w:val="28"/>
          <w:szCs w:val="28"/>
          <w:lang w:val="en-US"/>
        </w:rPr>
        <w:t>V</w:t>
      </w:r>
      <w:r w:rsidR="00755958" w:rsidRPr="00334A41">
        <w:rPr>
          <w:rFonts w:ascii="Times New Roman" w:eastAsia="Times New Roman" w:hAnsi="Times New Roman" w:cs="Times New Roman"/>
          <w:b/>
          <w:sz w:val="28"/>
          <w:szCs w:val="28"/>
          <w:lang w:val="en-US"/>
        </w:rPr>
        <w:t>II</w:t>
      </w:r>
      <w:r w:rsidR="009A2A6F">
        <w:rPr>
          <w:rFonts w:ascii="Times New Roman" w:eastAsia="Times New Roman" w:hAnsi="Times New Roman" w:cs="Times New Roman"/>
          <w:b/>
          <w:sz w:val="28"/>
          <w:szCs w:val="28"/>
        </w:rPr>
        <w:t>.</w:t>
      </w:r>
      <w:r w:rsidR="00755958" w:rsidRPr="00334A41">
        <w:rPr>
          <w:rFonts w:ascii="Times New Roman" w:eastAsia="Times New Roman" w:hAnsi="Times New Roman" w:cs="Times New Roman"/>
          <w:b/>
          <w:sz w:val="28"/>
          <w:szCs w:val="28"/>
        </w:rPr>
        <w:t xml:space="preserve"> Кадастровая оценка</w:t>
      </w:r>
    </w:p>
    <w:p w:rsidR="0030339C" w:rsidRPr="00334A41" w:rsidRDefault="0030339C" w:rsidP="00755958">
      <w:pPr>
        <w:autoSpaceDE w:val="0"/>
        <w:autoSpaceDN w:val="0"/>
        <w:adjustRightInd w:val="0"/>
        <w:spacing w:after="0" w:line="240" w:lineRule="auto"/>
        <w:jc w:val="center"/>
        <w:rPr>
          <w:rFonts w:ascii="Times New Roman" w:hAnsi="Times New Roman" w:cs="Times New Roman"/>
          <w:sz w:val="28"/>
          <w:szCs w:val="28"/>
        </w:rPr>
      </w:pPr>
    </w:p>
    <w:p w:rsidR="00C726DC" w:rsidRPr="00182A98" w:rsidRDefault="00C726DC" w:rsidP="00C726DC">
      <w:pPr>
        <w:spacing w:after="0" w:line="240" w:lineRule="auto"/>
        <w:ind w:firstLine="708"/>
        <w:jc w:val="both"/>
        <w:rPr>
          <w:rFonts w:ascii="Times New Roman" w:hAnsi="Times New Roman" w:cs="Times New Roman"/>
          <w:sz w:val="28"/>
          <w:szCs w:val="28"/>
        </w:rPr>
      </w:pPr>
      <w:r w:rsidRPr="00182A98">
        <w:rPr>
          <w:rFonts w:ascii="Times New Roman" w:hAnsi="Times New Roman" w:cs="Times New Roman"/>
          <w:sz w:val="28"/>
          <w:szCs w:val="28"/>
        </w:rPr>
        <w:t xml:space="preserve">Основной задачей </w:t>
      </w:r>
      <w:r w:rsidRPr="00182A98">
        <w:rPr>
          <w:rFonts w:ascii="Times New Roman" w:hAnsi="Times New Roman" w:cs="Times New Roman"/>
          <w:noProof/>
          <w:sz w:val="28"/>
          <w:szCs w:val="28"/>
        </w:rPr>
        <w:t xml:space="preserve">подведомственного Департаменту государственного бюджетного учреждения </w:t>
      </w:r>
      <w:r w:rsidRPr="00182A98">
        <w:rPr>
          <w:rFonts w:ascii="Times New Roman" w:hAnsi="Times New Roman" w:cs="Times New Roman"/>
          <w:sz w:val="28"/>
          <w:szCs w:val="28"/>
        </w:rPr>
        <w:t>«Центр кадастровой оценки» на 201</w:t>
      </w:r>
      <w:r>
        <w:rPr>
          <w:rFonts w:ascii="Times New Roman" w:hAnsi="Times New Roman" w:cs="Times New Roman"/>
          <w:sz w:val="28"/>
          <w:szCs w:val="28"/>
        </w:rPr>
        <w:t xml:space="preserve">9 год </w:t>
      </w:r>
      <w:r w:rsidRPr="00182A98">
        <w:rPr>
          <w:rFonts w:ascii="Times New Roman" w:hAnsi="Times New Roman" w:cs="Times New Roman"/>
          <w:sz w:val="28"/>
          <w:szCs w:val="28"/>
        </w:rPr>
        <w:t>установлено выполнение работ по сбору, обработке, систематизации и накоплении информации, необходимой для определения кадастровой стоимости, в том числе данных о рынке недвижимости.</w:t>
      </w:r>
    </w:p>
    <w:p w:rsidR="00C726DC" w:rsidRPr="00182A98" w:rsidRDefault="00C726DC" w:rsidP="00C726DC">
      <w:pPr>
        <w:autoSpaceDE w:val="0"/>
        <w:autoSpaceDN w:val="0"/>
        <w:adjustRightInd w:val="0"/>
        <w:spacing w:after="0" w:line="240" w:lineRule="auto"/>
        <w:ind w:firstLine="540"/>
        <w:jc w:val="both"/>
        <w:rPr>
          <w:rFonts w:ascii="Times New Roman" w:hAnsi="Times New Roman" w:cs="Times New Roman"/>
          <w:sz w:val="28"/>
          <w:szCs w:val="28"/>
        </w:rPr>
      </w:pPr>
      <w:r w:rsidRPr="00182A98">
        <w:rPr>
          <w:rFonts w:ascii="Times New Roman" w:hAnsi="Times New Roman" w:cs="Times New Roman"/>
          <w:sz w:val="28"/>
          <w:szCs w:val="28"/>
        </w:rPr>
        <w:t>По результатам 201</w:t>
      </w:r>
      <w:r>
        <w:rPr>
          <w:rFonts w:ascii="Times New Roman" w:hAnsi="Times New Roman" w:cs="Times New Roman"/>
          <w:sz w:val="28"/>
          <w:szCs w:val="28"/>
        </w:rPr>
        <w:t>9</w:t>
      </w:r>
      <w:r w:rsidRPr="00182A98">
        <w:rPr>
          <w:rFonts w:ascii="Times New Roman" w:hAnsi="Times New Roman" w:cs="Times New Roman"/>
          <w:sz w:val="28"/>
          <w:szCs w:val="28"/>
        </w:rPr>
        <w:t xml:space="preserve"> года государственное задание Учреждением было выполнено в полном объеме, а именно:</w:t>
      </w:r>
    </w:p>
    <w:p w:rsidR="00C726DC" w:rsidRPr="00182A98" w:rsidRDefault="00C726DC" w:rsidP="00C726DC">
      <w:pPr>
        <w:spacing w:after="0" w:line="240" w:lineRule="auto"/>
        <w:ind w:firstLine="708"/>
        <w:jc w:val="both"/>
        <w:rPr>
          <w:rFonts w:ascii="Times New Roman" w:hAnsi="Times New Roman" w:cs="Times New Roman"/>
          <w:sz w:val="28"/>
          <w:szCs w:val="28"/>
        </w:rPr>
      </w:pPr>
      <w:r w:rsidRPr="00182A98">
        <w:rPr>
          <w:rFonts w:ascii="Times New Roman" w:hAnsi="Times New Roman" w:cs="Times New Roman"/>
          <w:sz w:val="28"/>
          <w:szCs w:val="28"/>
        </w:rPr>
        <w:t xml:space="preserve">- в центральный аппарат Росреестра направлены результаты мониторинга рынка недвижимости в отношении </w:t>
      </w:r>
      <w:r>
        <w:rPr>
          <w:rFonts w:ascii="Times New Roman" w:hAnsi="Times New Roman" w:cs="Times New Roman"/>
          <w:sz w:val="28"/>
          <w:szCs w:val="28"/>
        </w:rPr>
        <w:t>9220</w:t>
      </w:r>
      <w:r w:rsidRPr="00182A98">
        <w:rPr>
          <w:rFonts w:ascii="Times New Roman" w:hAnsi="Times New Roman" w:cs="Times New Roman"/>
          <w:sz w:val="28"/>
          <w:szCs w:val="28"/>
        </w:rPr>
        <w:t xml:space="preserve"> объектов;</w:t>
      </w:r>
    </w:p>
    <w:p w:rsidR="00C726DC" w:rsidRDefault="00C726DC" w:rsidP="00C726DC">
      <w:pPr>
        <w:spacing w:after="0" w:line="240" w:lineRule="auto"/>
        <w:ind w:firstLine="708"/>
        <w:jc w:val="both"/>
        <w:rPr>
          <w:rFonts w:ascii="Times New Roman" w:hAnsi="Times New Roman" w:cs="Times New Roman"/>
          <w:sz w:val="28"/>
          <w:szCs w:val="28"/>
        </w:rPr>
      </w:pPr>
      <w:r w:rsidRPr="00182A98">
        <w:rPr>
          <w:rFonts w:ascii="Times New Roman" w:hAnsi="Times New Roman" w:cs="Times New Roman"/>
          <w:sz w:val="28"/>
          <w:szCs w:val="28"/>
        </w:rPr>
        <w:t xml:space="preserve">- </w:t>
      </w:r>
      <w:r w:rsidRPr="004B41CD">
        <w:rPr>
          <w:rFonts w:ascii="Times New Roman" w:hAnsi="Times New Roman" w:cs="Times New Roman"/>
          <w:sz w:val="28"/>
          <w:szCs w:val="28"/>
        </w:rPr>
        <w:t>по земельным участкам</w:t>
      </w:r>
      <w:r>
        <w:rPr>
          <w:rFonts w:ascii="Times New Roman" w:hAnsi="Times New Roman" w:cs="Times New Roman"/>
          <w:sz w:val="28"/>
          <w:szCs w:val="28"/>
        </w:rPr>
        <w:t xml:space="preserve"> по трем категориям (земли сельскохозяйственного назначения, земли особо охраняемых территорий и объектов</w:t>
      </w:r>
      <w:r w:rsidRPr="00182B5C">
        <w:rPr>
          <w:rFonts w:ascii="Times New Roman" w:hAnsi="Times New Roman" w:cs="Times New Roman"/>
          <w:sz w:val="28"/>
          <w:szCs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hAnsi="Times New Roman" w:cs="Times New Roman"/>
          <w:sz w:val="28"/>
          <w:szCs w:val="28"/>
        </w:rPr>
        <w:t>)</w:t>
      </w:r>
      <w:r w:rsidRPr="00182B5C">
        <w:rPr>
          <w:rFonts w:ascii="Times New Roman" w:hAnsi="Times New Roman" w:cs="Times New Roman"/>
          <w:sz w:val="28"/>
          <w:szCs w:val="28"/>
        </w:rPr>
        <w:t>, а именно 91777-</w:t>
      </w:r>
      <w:r>
        <w:rPr>
          <w:rFonts w:ascii="Times New Roman" w:hAnsi="Times New Roman" w:cs="Times New Roman"/>
          <w:sz w:val="28"/>
          <w:szCs w:val="28"/>
        </w:rPr>
        <w:t>м</w:t>
      </w:r>
      <w:r w:rsidRPr="00182B5C">
        <w:rPr>
          <w:rFonts w:ascii="Times New Roman" w:hAnsi="Times New Roman" w:cs="Times New Roman"/>
          <w:sz w:val="28"/>
          <w:szCs w:val="28"/>
        </w:rPr>
        <w:t>и земельных участк</w:t>
      </w:r>
      <w:r>
        <w:rPr>
          <w:rFonts w:ascii="Times New Roman" w:hAnsi="Times New Roman" w:cs="Times New Roman"/>
          <w:sz w:val="28"/>
          <w:szCs w:val="28"/>
        </w:rPr>
        <w:t xml:space="preserve">ах, </w:t>
      </w:r>
      <w:r w:rsidRPr="00182B5C">
        <w:rPr>
          <w:rFonts w:ascii="Times New Roman" w:hAnsi="Times New Roman" w:cs="Times New Roman"/>
          <w:sz w:val="28"/>
          <w:szCs w:val="28"/>
        </w:rPr>
        <w:t>осущес</w:t>
      </w:r>
      <w:r w:rsidRPr="00182A98">
        <w:rPr>
          <w:rFonts w:ascii="Times New Roman" w:hAnsi="Times New Roman" w:cs="Times New Roman"/>
          <w:sz w:val="28"/>
          <w:szCs w:val="28"/>
        </w:rPr>
        <w:t>твлен комплексный сбор информации, включая картографические материалы</w:t>
      </w:r>
      <w:r>
        <w:rPr>
          <w:rFonts w:ascii="Times New Roman" w:hAnsi="Times New Roman" w:cs="Times New Roman"/>
          <w:sz w:val="28"/>
          <w:szCs w:val="28"/>
        </w:rPr>
        <w:t>.</w:t>
      </w:r>
    </w:p>
    <w:p w:rsidR="00C726DC" w:rsidRDefault="00C726DC" w:rsidP="00C726DC">
      <w:pPr>
        <w:tabs>
          <w:tab w:val="left" w:pos="720"/>
        </w:tabs>
        <w:spacing w:after="0" w:line="240" w:lineRule="auto"/>
        <w:ind w:firstLine="709"/>
        <w:jc w:val="both"/>
        <w:rPr>
          <w:rFonts w:ascii="Times New Roman" w:hAnsi="Times New Roman" w:cs="Times New Roman"/>
          <w:sz w:val="28"/>
          <w:szCs w:val="28"/>
        </w:rPr>
      </w:pPr>
      <w:r w:rsidRPr="00182B5C">
        <w:rPr>
          <w:rFonts w:ascii="Times New Roman" w:hAnsi="Times New Roman" w:cs="Times New Roman"/>
          <w:sz w:val="28"/>
          <w:szCs w:val="28"/>
        </w:rPr>
        <w:t xml:space="preserve">В 2019 году было принято решение о </w:t>
      </w:r>
      <w:r>
        <w:rPr>
          <w:rFonts w:ascii="Times New Roman" w:hAnsi="Times New Roman" w:cs="Times New Roman"/>
          <w:sz w:val="28"/>
          <w:szCs w:val="28"/>
        </w:rPr>
        <w:t>п</w:t>
      </w:r>
      <w:r w:rsidRPr="00182B5C">
        <w:rPr>
          <w:rFonts w:ascii="Times New Roman" w:hAnsi="Times New Roman" w:cs="Times New Roman"/>
          <w:sz w:val="28"/>
          <w:szCs w:val="28"/>
        </w:rPr>
        <w:t>рове</w:t>
      </w:r>
      <w:r>
        <w:rPr>
          <w:rFonts w:ascii="Times New Roman" w:hAnsi="Times New Roman" w:cs="Times New Roman"/>
          <w:sz w:val="28"/>
          <w:szCs w:val="28"/>
        </w:rPr>
        <w:t>дении</w:t>
      </w:r>
      <w:r w:rsidRPr="00182B5C">
        <w:rPr>
          <w:rFonts w:ascii="Times New Roman" w:hAnsi="Times New Roman" w:cs="Times New Roman"/>
          <w:sz w:val="28"/>
          <w:szCs w:val="28"/>
        </w:rPr>
        <w:t xml:space="preserve"> в 2020 году государственн</w:t>
      </w:r>
      <w:r>
        <w:rPr>
          <w:rFonts w:ascii="Times New Roman" w:hAnsi="Times New Roman" w:cs="Times New Roman"/>
          <w:sz w:val="28"/>
          <w:szCs w:val="28"/>
        </w:rPr>
        <w:t>ой</w:t>
      </w:r>
      <w:r w:rsidRPr="00182B5C">
        <w:rPr>
          <w:rFonts w:ascii="Times New Roman" w:hAnsi="Times New Roman" w:cs="Times New Roman"/>
          <w:sz w:val="28"/>
          <w:szCs w:val="28"/>
        </w:rPr>
        <w:t xml:space="preserve"> кадастров</w:t>
      </w:r>
      <w:r>
        <w:rPr>
          <w:rFonts w:ascii="Times New Roman" w:hAnsi="Times New Roman" w:cs="Times New Roman"/>
          <w:sz w:val="28"/>
          <w:szCs w:val="28"/>
        </w:rPr>
        <w:t>ой</w:t>
      </w:r>
      <w:r w:rsidRPr="00182B5C">
        <w:rPr>
          <w:rFonts w:ascii="Times New Roman" w:hAnsi="Times New Roman" w:cs="Times New Roman"/>
          <w:sz w:val="28"/>
          <w:szCs w:val="28"/>
        </w:rPr>
        <w:t xml:space="preserve"> оценк</w:t>
      </w:r>
      <w:r>
        <w:rPr>
          <w:rFonts w:ascii="Times New Roman" w:hAnsi="Times New Roman" w:cs="Times New Roman"/>
          <w:sz w:val="28"/>
          <w:szCs w:val="28"/>
        </w:rPr>
        <w:t xml:space="preserve">и </w:t>
      </w:r>
      <w:r w:rsidRPr="00182B5C">
        <w:rPr>
          <w:rFonts w:ascii="Times New Roman" w:hAnsi="Times New Roman" w:cs="Times New Roman"/>
          <w:sz w:val="28"/>
          <w:szCs w:val="28"/>
        </w:rPr>
        <w:t>в отношении</w:t>
      </w:r>
      <w:r w:rsidRPr="00182B5C">
        <w:rPr>
          <w:rFonts w:ascii="Times New Roman" w:hAnsi="Times New Roman" w:cs="Times New Roman"/>
          <w:sz w:val="28"/>
        </w:rPr>
        <w:t xml:space="preserve"> </w:t>
      </w:r>
      <w:r w:rsidRPr="00182B5C">
        <w:rPr>
          <w:rFonts w:ascii="Times New Roman" w:hAnsi="Times New Roman" w:cs="Times New Roman"/>
          <w:sz w:val="28"/>
          <w:szCs w:val="28"/>
        </w:rPr>
        <w:t xml:space="preserve">земельных участков, расположенных на территории Ивановской области, по категориям: </w:t>
      </w:r>
    </w:p>
    <w:p w:rsidR="00C726DC" w:rsidRPr="00182B5C" w:rsidRDefault="00C726DC" w:rsidP="00C726DC">
      <w:pPr>
        <w:tabs>
          <w:tab w:val="left" w:pos="720"/>
        </w:tabs>
        <w:spacing w:after="0" w:line="240" w:lineRule="auto"/>
        <w:ind w:firstLine="709"/>
        <w:jc w:val="both"/>
        <w:rPr>
          <w:rFonts w:ascii="Times New Roman" w:hAnsi="Times New Roman" w:cs="Times New Roman"/>
          <w:sz w:val="28"/>
          <w:szCs w:val="28"/>
        </w:rPr>
      </w:pPr>
      <w:r w:rsidRPr="00182B5C">
        <w:rPr>
          <w:rFonts w:ascii="Times New Roman" w:hAnsi="Times New Roman" w:cs="Times New Roman"/>
          <w:sz w:val="28"/>
          <w:szCs w:val="28"/>
        </w:rPr>
        <w:t xml:space="preserve">- земли сельскохозяйственного назначения; </w:t>
      </w:r>
    </w:p>
    <w:p w:rsidR="00C726DC" w:rsidRPr="00182B5C" w:rsidRDefault="00C726DC" w:rsidP="00C726DC">
      <w:pPr>
        <w:tabs>
          <w:tab w:val="left" w:pos="720"/>
        </w:tabs>
        <w:spacing w:after="0" w:line="240" w:lineRule="auto"/>
        <w:ind w:firstLine="709"/>
        <w:jc w:val="both"/>
        <w:rPr>
          <w:rFonts w:ascii="Times New Roman" w:hAnsi="Times New Roman" w:cs="Times New Roman"/>
          <w:sz w:val="28"/>
          <w:szCs w:val="28"/>
        </w:rPr>
      </w:pPr>
      <w:r w:rsidRPr="00182B5C">
        <w:rPr>
          <w:rFonts w:ascii="Times New Roman" w:hAnsi="Times New Roman" w:cs="Times New Roman"/>
          <w:sz w:val="28"/>
          <w:szCs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726DC" w:rsidRPr="00182B5C" w:rsidRDefault="00C726DC" w:rsidP="00C726DC">
      <w:pPr>
        <w:tabs>
          <w:tab w:val="left" w:pos="720"/>
        </w:tabs>
        <w:spacing w:after="0" w:line="240" w:lineRule="auto"/>
        <w:ind w:firstLine="709"/>
        <w:jc w:val="both"/>
        <w:rPr>
          <w:rFonts w:ascii="Times New Roman" w:hAnsi="Times New Roman" w:cs="Times New Roman"/>
          <w:sz w:val="28"/>
          <w:szCs w:val="28"/>
        </w:rPr>
      </w:pPr>
      <w:r w:rsidRPr="00182B5C">
        <w:rPr>
          <w:rFonts w:ascii="Times New Roman" w:hAnsi="Times New Roman" w:cs="Times New Roman"/>
          <w:sz w:val="28"/>
          <w:szCs w:val="28"/>
        </w:rPr>
        <w:t>- земли особо охраняемых территорий и объектов;</w:t>
      </w:r>
    </w:p>
    <w:p w:rsidR="00C726DC" w:rsidRPr="00182B5C" w:rsidRDefault="00C726DC" w:rsidP="00C726DC">
      <w:pPr>
        <w:tabs>
          <w:tab w:val="left" w:pos="720"/>
        </w:tabs>
        <w:spacing w:after="0" w:line="240" w:lineRule="auto"/>
        <w:ind w:firstLine="709"/>
        <w:jc w:val="both"/>
        <w:rPr>
          <w:rFonts w:ascii="Times New Roman" w:hAnsi="Times New Roman" w:cs="Times New Roman"/>
          <w:sz w:val="28"/>
          <w:szCs w:val="28"/>
        </w:rPr>
      </w:pPr>
      <w:r w:rsidRPr="00182B5C">
        <w:rPr>
          <w:rFonts w:ascii="Times New Roman" w:hAnsi="Times New Roman" w:cs="Times New Roman"/>
          <w:sz w:val="28"/>
          <w:szCs w:val="28"/>
        </w:rPr>
        <w:t xml:space="preserve">- земли лесного фонда; </w:t>
      </w:r>
    </w:p>
    <w:p w:rsidR="009A2A6F" w:rsidRDefault="00C726DC" w:rsidP="009A2A6F">
      <w:pPr>
        <w:tabs>
          <w:tab w:val="left" w:pos="720"/>
        </w:tabs>
        <w:spacing w:after="0" w:line="240" w:lineRule="auto"/>
        <w:ind w:firstLine="709"/>
        <w:jc w:val="both"/>
        <w:rPr>
          <w:rFonts w:ascii="Times New Roman" w:hAnsi="Times New Roman" w:cs="Times New Roman"/>
          <w:sz w:val="28"/>
          <w:szCs w:val="28"/>
        </w:rPr>
      </w:pPr>
      <w:r w:rsidRPr="00182B5C">
        <w:rPr>
          <w:rFonts w:ascii="Times New Roman" w:hAnsi="Times New Roman" w:cs="Times New Roman"/>
          <w:sz w:val="28"/>
          <w:szCs w:val="28"/>
        </w:rPr>
        <w:t>- земли водного фонда.</w:t>
      </w:r>
    </w:p>
    <w:p w:rsidR="00330680" w:rsidRPr="00334A41" w:rsidRDefault="00330680" w:rsidP="009A2A6F">
      <w:pPr>
        <w:tabs>
          <w:tab w:val="left" w:pos="720"/>
        </w:tabs>
        <w:spacing w:after="0" w:line="240" w:lineRule="auto"/>
        <w:ind w:firstLine="709"/>
        <w:jc w:val="center"/>
        <w:rPr>
          <w:rFonts w:ascii="Times New Roman" w:eastAsia="Times New Roman" w:hAnsi="Times New Roman" w:cs="Times New Roman"/>
          <w:b/>
          <w:sz w:val="28"/>
          <w:szCs w:val="28"/>
        </w:rPr>
      </w:pPr>
      <w:r w:rsidRPr="00334A41">
        <w:rPr>
          <w:rFonts w:ascii="Times New Roman" w:eastAsia="Times New Roman" w:hAnsi="Times New Roman" w:cs="Times New Roman"/>
          <w:b/>
          <w:sz w:val="28"/>
          <w:szCs w:val="28"/>
        </w:rPr>
        <w:t>VIII</w:t>
      </w:r>
      <w:r w:rsidR="00BD0F98" w:rsidRPr="00334A41">
        <w:rPr>
          <w:rFonts w:ascii="Times New Roman" w:eastAsia="Times New Roman" w:hAnsi="Times New Roman" w:cs="Times New Roman"/>
          <w:b/>
          <w:sz w:val="28"/>
          <w:szCs w:val="28"/>
        </w:rPr>
        <w:t>.</w:t>
      </w:r>
      <w:r w:rsidRPr="00334A41">
        <w:rPr>
          <w:rFonts w:ascii="Times New Roman" w:eastAsia="Times New Roman" w:hAnsi="Times New Roman" w:cs="Times New Roman"/>
          <w:b/>
          <w:sz w:val="28"/>
          <w:szCs w:val="28"/>
        </w:rPr>
        <w:t xml:space="preserve">  Приватизация областного имущества</w:t>
      </w:r>
    </w:p>
    <w:p w:rsidR="00BD0F98" w:rsidRPr="00334A41" w:rsidRDefault="00BD0F98" w:rsidP="009A2A6F">
      <w:pPr>
        <w:autoSpaceDE w:val="0"/>
        <w:autoSpaceDN w:val="0"/>
        <w:adjustRightInd w:val="0"/>
        <w:spacing w:after="0" w:line="240" w:lineRule="auto"/>
        <w:jc w:val="center"/>
        <w:rPr>
          <w:rFonts w:ascii="Times New Roman" w:eastAsia="Times New Roman" w:hAnsi="Times New Roman" w:cs="Times New Roman"/>
          <w:b/>
          <w:sz w:val="28"/>
          <w:szCs w:val="28"/>
        </w:rPr>
      </w:pPr>
    </w:p>
    <w:p w:rsidR="00330680" w:rsidRPr="00334A41" w:rsidRDefault="00330680" w:rsidP="00330680">
      <w:pPr>
        <w:spacing w:after="0"/>
        <w:ind w:firstLine="708"/>
        <w:jc w:val="both"/>
        <w:rPr>
          <w:rFonts w:ascii="Times New Roman" w:hAnsi="Times New Roman" w:cs="Times New Roman"/>
          <w:sz w:val="28"/>
          <w:szCs w:val="28"/>
        </w:rPr>
      </w:pPr>
      <w:r w:rsidRPr="00334A41">
        <w:rPr>
          <w:rFonts w:ascii="Times New Roman" w:hAnsi="Times New Roman" w:cs="Times New Roman"/>
          <w:sz w:val="28"/>
          <w:szCs w:val="28"/>
        </w:rPr>
        <w:t>Прогнозный план приватизации имущества, находящегося в собственности Ивановской области, на 2019 год включал 18 объектов приватизации: 1 пакет акций ОАО «ПИ «Гипрокоммунэнерго» и 17 объектов иного имущества, к которым относятся нежилые здания (комплексы зданий) с земельными участками.</w:t>
      </w:r>
    </w:p>
    <w:p w:rsidR="00330680" w:rsidRPr="00334A41" w:rsidRDefault="00330680" w:rsidP="00330680">
      <w:pPr>
        <w:spacing w:after="0"/>
        <w:ind w:firstLine="708"/>
        <w:jc w:val="both"/>
        <w:rPr>
          <w:rFonts w:ascii="Times New Roman" w:hAnsi="Times New Roman" w:cs="Times New Roman"/>
          <w:sz w:val="28"/>
          <w:szCs w:val="28"/>
        </w:rPr>
      </w:pPr>
      <w:r w:rsidRPr="00334A41">
        <w:rPr>
          <w:rFonts w:ascii="Times New Roman" w:hAnsi="Times New Roman" w:cs="Times New Roman"/>
          <w:sz w:val="28"/>
          <w:szCs w:val="28"/>
        </w:rPr>
        <w:t xml:space="preserve">Во исполнение прогнозного плана подготовлено 22 решения об условиях приватизации в форме распоряжений, в соответствии с которыми в 2019 г. объявлялось 27 торгов по продаже областного имущества, в том числе 13 аукционов, 12 продаж посредством публичного предложения, 2 без объявления цены. В 2019 году состоялись продажи </w:t>
      </w:r>
      <w:r w:rsidR="004C58C4">
        <w:rPr>
          <w:rFonts w:ascii="Times New Roman" w:hAnsi="Times New Roman" w:cs="Times New Roman"/>
          <w:sz w:val="28"/>
          <w:szCs w:val="28"/>
        </w:rPr>
        <w:t>шести</w:t>
      </w:r>
      <w:r w:rsidRPr="00334A41">
        <w:rPr>
          <w:rFonts w:ascii="Times New Roman" w:hAnsi="Times New Roman" w:cs="Times New Roman"/>
          <w:sz w:val="28"/>
          <w:szCs w:val="28"/>
        </w:rPr>
        <w:t xml:space="preserve"> объектов, в областной бюджет поступило </w:t>
      </w:r>
      <w:r w:rsidR="004C58C4">
        <w:rPr>
          <w:rFonts w:ascii="Times New Roman" w:hAnsi="Times New Roman" w:cs="Times New Roman"/>
          <w:sz w:val="28"/>
          <w:szCs w:val="28"/>
        </w:rPr>
        <w:t>932,38</w:t>
      </w:r>
      <w:r w:rsidRPr="00334A41">
        <w:rPr>
          <w:rFonts w:ascii="Times New Roman" w:hAnsi="Times New Roman" w:cs="Times New Roman"/>
          <w:sz w:val="28"/>
          <w:szCs w:val="28"/>
        </w:rPr>
        <w:t xml:space="preserve"> тыс. руб. (без учета НДС). </w:t>
      </w:r>
    </w:p>
    <w:p w:rsidR="00330680" w:rsidRPr="00334A41" w:rsidRDefault="00330680" w:rsidP="00330680">
      <w:pPr>
        <w:spacing w:after="0"/>
        <w:ind w:firstLine="708"/>
        <w:jc w:val="both"/>
        <w:rPr>
          <w:rFonts w:ascii="Times New Roman" w:hAnsi="Times New Roman" w:cs="Times New Roman"/>
          <w:sz w:val="28"/>
          <w:szCs w:val="28"/>
        </w:rPr>
      </w:pPr>
      <w:r w:rsidRPr="00334A41">
        <w:rPr>
          <w:rFonts w:ascii="Times New Roman" w:hAnsi="Times New Roman" w:cs="Times New Roman"/>
          <w:sz w:val="28"/>
          <w:szCs w:val="28"/>
        </w:rPr>
        <w:t>Стоит отметить, что в целях повышения эффективности и прозрачности проведения торгов по продаже государственного имущества на федеральном уровне принят закон, изменяющий непосредственно способы продажи государственного имущества. С 1 июня 2019 года торги по продаже государственного имущества Ивановской области проводятся только в электронной форме. </w:t>
      </w:r>
    </w:p>
    <w:p w:rsidR="002E4327" w:rsidRPr="00334A41" w:rsidRDefault="002E4327" w:rsidP="002E4327">
      <w:pPr>
        <w:autoSpaceDE w:val="0"/>
        <w:autoSpaceDN w:val="0"/>
        <w:adjustRightInd w:val="0"/>
        <w:spacing w:after="0" w:line="240" w:lineRule="auto"/>
        <w:jc w:val="both"/>
        <w:rPr>
          <w:rFonts w:ascii="Times New Roman" w:hAnsi="Times New Roman" w:cs="Times New Roman"/>
          <w:sz w:val="28"/>
          <w:szCs w:val="28"/>
        </w:rPr>
      </w:pPr>
    </w:p>
    <w:p w:rsidR="00D345AF" w:rsidRPr="00334A41" w:rsidRDefault="000715B5" w:rsidP="005D46B4">
      <w:pPr>
        <w:autoSpaceDE w:val="0"/>
        <w:autoSpaceDN w:val="0"/>
        <w:adjustRightInd w:val="0"/>
        <w:spacing w:after="0"/>
        <w:ind w:firstLine="540"/>
        <w:jc w:val="center"/>
        <w:rPr>
          <w:rFonts w:ascii="Times New Roman" w:eastAsia="SimSun" w:hAnsi="Times New Roman" w:cs="Times New Roman"/>
          <w:b/>
          <w:bCs/>
          <w:kern w:val="3"/>
          <w:sz w:val="28"/>
          <w:szCs w:val="28"/>
          <w:lang w:eastAsia="zh-CN" w:bidi="hi-IN"/>
        </w:rPr>
      </w:pPr>
      <w:r w:rsidRPr="00334A41">
        <w:rPr>
          <w:rFonts w:ascii="Times New Roman" w:eastAsia="SimSun" w:hAnsi="Times New Roman" w:cs="Times New Roman"/>
          <w:b/>
          <w:bCs/>
          <w:kern w:val="3"/>
          <w:sz w:val="28"/>
          <w:szCs w:val="28"/>
          <w:lang w:val="en-US" w:eastAsia="zh-CN" w:bidi="hi-IN"/>
        </w:rPr>
        <w:t>VIII</w:t>
      </w:r>
      <w:r w:rsidR="00F60FCA">
        <w:rPr>
          <w:rFonts w:ascii="Times New Roman" w:eastAsia="SimSun" w:hAnsi="Times New Roman" w:cs="Times New Roman"/>
          <w:b/>
          <w:bCs/>
          <w:kern w:val="3"/>
          <w:sz w:val="28"/>
          <w:szCs w:val="28"/>
          <w:lang w:eastAsia="zh-CN" w:bidi="hi-IN"/>
        </w:rPr>
        <w:t>.</w:t>
      </w:r>
      <w:r w:rsidRPr="00334A41">
        <w:rPr>
          <w:rFonts w:ascii="Times New Roman" w:eastAsia="SimSun" w:hAnsi="Times New Roman" w:cs="Times New Roman"/>
          <w:b/>
          <w:bCs/>
          <w:kern w:val="3"/>
          <w:sz w:val="28"/>
          <w:szCs w:val="28"/>
          <w:lang w:eastAsia="zh-CN" w:bidi="hi-IN"/>
        </w:rPr>
        <w:t xml:space="preserve"> </w:t>
      </w:r>
      <w:r w:rsidR="00D345AF" w:rsidRPr="00334A41">
        <w:rPr>
          <w:rFonts w:ascii="Times New Roman" w:eastAsia="SimSun" w:hAnsi="Times New Roman" w:cs="Times New Roman"/>
          <w:b/>
          <w:bCs/>
          <w:kern w:val="3"/>
          <w:sz w:val="28"/>
          <w:szCs w:val="28"/>
          <w:lang w:eastAsia="zh-CN" w:bidi="hi-IN"/>
        </w:rPr>
        <w:t>Корпоративное управление</w:t>
      </w:r>
    </w:p>
    <w:p w:rsidR="000715B5" w:rsidRDefault="000715B5" w:rsidP="005D46B4">
      <w:pPr>
        <w:autoSpaceDE w:val="0"/>
        <w:autoSpaceDN w:val="0"/>
        <w:adjustRightInd w:val="0"/>
        <w:spacing w:after="0"/>
        <w:ind w:firstLine="540"/>
        <w:jc w:val="center"/>
        <w:rPr>
          <w:rFonts w:ascii="Times New Roman" w:eastAsia="SimSun" w:hAnsi="Times New Roman" w:cs="Times New Roman"/>
          <w:b/>
          <w:bCs/>
          <w:kern w:val="3"/>
          <w:sz w:val="28"/>
          <w:szCs w:val="28"/>
          <w:lang w:eastAsia="zh-CN" w:bidi="hi-IN"/>
        </w:rPr>
      </w:pP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Ивановской области зарегистрировано 11 акционерных обществ, находящихся в собственности Ивановской области, из них 8 осуществляющих деятельность.  </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структуры акционерных обществ является приоритетным направлением государственной политики в сфере управления публичной собственностью. Одним из эффективных способов является применение риск-ориентированного метода оценки финансового состояния хозяйственного общества как основы для принятия управленческого решения. Критериями, применяемыми на уровне субъекта РФ в отношении акционерных обществ с госдолей Ивановской области определены следующие: дебиторская и кредиторская задолженность, выручка,  себестоимость, чистая прибыль. В связи с этим в 2019 году было ликвидировано в упрощенном порядке ОАО «Ивановский Дом Звука». </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основе внедренного метода в 2020 году планируется принятие следующих управленческих решений:</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1. Включить в прогнозный план приватизации 5 акционерных обществ:</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ОАО «Проектный институт «Гипрокоммунэнерго»;</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АО «Гостиница «Иваново»;</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АО «Гостиничное хозяйство города Иванова»;</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АО «Медтехника»;</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АО «Ивагролизинг».</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2. Сохранить в областной собственности 2 акционерных общества:</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АО «Газпром газораспределение Иваново»;</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АО «Водоканал».</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3. Ликвидировать, завершить банкротство:</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ОАО «Совхоз «Тепличный»;</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ОАО «Авиационное предприятие «Золотое кольцо»;</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ОАО «Центр развития лизинга в текстильной и легкой промышленности»;</w:t>
      </w:r>
    </w:p>
    <w:p w:rsidR="00F41925" w:rsidRDefault="00F41925" w:rsidP="00F41925">
      <w:pPr>
        <w:spacing w:after="0"/>
        <w:ind w:firstLine="708"/>
        <w:jc w:val="both"/>
        <w:rPr>
          <w:rFonts w:ascii="Times New Roman" w:hAnsi="Times New Roman" w:cs="Times New Roman"/>
          <w:sz w:val="28"/>
          <w:szCs w:val="28"/>
        </w:rPr>
      </w:pPr>
      <w:r>
        <w:rPr>
          <w:rFonts w:ascii="Times New Roman" w:hAnsi="Times New Roman" w:cs="Times New Roman"/>
          <w:sz w:val="28"/>
          <w:szCs w:val="28"/>
        </w:rPr>
        <w:t>- АО «Ивановский центр энергосбережения».</w:t>
      </w:r>
    </w:p>
    <w:p w:rsidR="00F41925" w:rsidRDefault="00F41925" w:rsidP="00F41925">
      <w:pPr>
        <w:spacing w:after="0"/>
        <w:ind w:firstLine="708"/>
        <w:jc w:val="both"/>
        <w:rPr>
          <w:rFonts w:ascii="Times New Roman" w:eastAsia="SimSun" w:hAnsi="Times New Roman" w:cs="Times New Roman"/>
          <w:b/>
          <w:bCs/>
          <w:kern w:val="3"/>
          <w:sz w:val="28"/>
          <w:szCs w:val="28"/>
          <w:lang w:eastAsia="zh-CN" w:bidi="hi-IN"/>
        </w:rPr>
      </w:pPr>
      <w:r>
        <w:rPr>
          <w:rFonts w:ascii="Times New Roman" w:hAnsi="Times New Roman" w:cs="Times New Roman"/>
          <w:sz w:val="28"/>
          <w:szCs w:val="28"/>
        </w:rPr>
        <w:t>Метод заключается в мониторинге данных показателей на основании данных утвержденной бухгалтерской отчетности  последовательно в течение 3-5 лет, с учетом особенностей и специфики функционирования общества и, при наличии отрицательной динамики показателей, в обязательном порядке должно быть принято решение о приватизации, либо ликвидации, либо банкротстве. Активно применять данный подход рекомендуется и органам местного самоуправления Ивановской области для совершенствования структуры акционерных обществ, находящихся в собственности муниципальных образований.</w:t>
      </w:r>
    </w:p>
    <w:p w:rsidR="00F41925" w:rsidRDefault="00F41925" w:rsidP="00F41925">
      <w:pPr>
        <w:spacing w:after="0" w:line="240" w:lineRule="auto"/>
        <w:ind w:firstLine="540"/>
        <w:jc w:val="both"/>
        <w:rPr>
          <w:rFonts w:ascii="Times New Roman" w:hAnsi="Times New Roman"/>
          <w:sz w:val="28"/>
        </w:rPr>
      </w:pPr>
      <w:r>
        <w:rPr>
          <w:rFonts w:ascii="Times New Roman" w:hAnsi="Times New Roman"/>
          <w:sz w:val="28"/>
        </w:rPr>
        <w:t xml:space="preserve">Корпоративное управление осуществляется Департаментом через представителей Ивановской области, которые осуществляют свои полномочия на основании письменных </w:t>
      </w:r>
      <w:hyperlink r:id="rId7" w:history="1">
        <w:r w:rsidRPr="00F41925">
          <w:rPr>
            <w:rStyle w:val="ac"/>
            <w:rFonts w:ascii="Times New Roman" w:hAnsi="Times New Roman" w:cs="Times New Roman"/>
            <w:color w:val="auto"/>
            <w:sz w:val="28"/>
            <w:u w:val="none"/>
          </w:rPr>
          <w:t>директив</w:t>
        </w:r>
      </w:hyperlink>
      <w:r>
        <w:rPr>
          <w:rFonts w:ascii="Times New Roman" w:hAnsi="Times New Roman"/>
          <w:sz w:val="28"/>
        </w:rPr>
        <w:t xml:space="preserve">, выдаваемых Департаментом. </w:t>
      </w:r>
    </w:p>
    <w:p w:rsidR="00F41925" w:rsidRDefault="00F41925" w:rsidP="00F41925">
      <w:pPr>
        <w:spacing w:after="0" w:line="240" w:lineRule="auto"/>
        <w:ind w:firstLine="540"/>
        <w:jc w:val="both"/>
        <w:rPr>
          <w:rFonts w:ascii="Times New Roman" w:hAnsi="Times New Roman"/>
          <w:sz w:val="28"/>
        </w:rPr>
      </w:pPr>
      <w:r>
        <w:rPr>
          <w:rFonts w:ascii="Times New Roman" w:hAnsi="Times New Roman"/>
          <w:sz w:val="28"/>
        </w:rPr>
        <w:t>В хозяйственных обществах, все голосующие акции которых находятся в собственности Ивановской области, полномочия общего собрания акционеров осуществляются Департаментом.</w:t>
      </w:r>
    </w:p>
    <w:p w:rsidR="00F41925" w:rsidRDefault="00F41925" w:rsidP="00F41925">
      <w:pPr>
        <w:spacing w:after="0" w:line="240" w:lineRule="auto"/>
        <w:ind w:firstLine="540"/>
        <w:jc w:val="both"/>
        <w:rPr>
          <w:rFonts w:ascii="Times New Roman" w:hAnsi="Times New Roman"/>
          <w:sz w:val="28"/>
        </w:rPr>
      </w:pPr>
      <w:r>
        <w:rPr>
          <w:rFonts w:ascii="Times New Roman" w:hAnsi="Times New Roman"/>
          <w:sz w:val="28"/>
        </w:rPr>
        <w:t>В установленные сроки проведены годовые общие собрания акционеров обществ, 100 % акций которых находится в собственности Ивановской области, и обеспечено участие представителей Ивановской области в годовых общих собраниях акционеров обществ.</w:t>
      </w:r>
    </w:p>
    <w:p w:rsidR="00F41925" w:rsidRDefault="00F41925" w:rsidP="00F41925">
      <w:pPr>
        <w:spacing w:after="0"/>
        <w:ind w:firstLine="708"/>
        <w:jc w:val="both"/>
        <w:rPr>
          <w:rFonts w:ascii="Times New Roman" w:eastAsia="Times New Roman" w:hAnsi="Times New Roman" w:cs="Times New Roman"/>
          <w:sz w:val="28"/>
          <w:szCs w:val="28"/>
        </w:rPr>
      </w:pPr>
      <w:r>
        <w:rPr>
          <w:rFonts w:ascii="Times New Roman" w:eastAsia="Times New Roman" w:hAnsi="Times New Roman"/>
          <w:sz w:val="28"/>
          <w:szCs w:val="28"/>
        </w:rPr>
        <w:t>В 2019 году на годовых общих собраниях акционеров акционерных</w:t>
      </w:r>
      <w:r>
        <w:rPr>
          <w:rFonts w:ascii="Times New Roman" w:eastAsia="Times New Roman" w:hAnsi="Times New Roman" w:cs="Times New Roman"/>
          <w:sz w:val="28"/>
          <w:szCs w:val="28"/>
        </w:rPr>
        <w:t xml:space="preserve"> обществ, акции которых находятся в собственности Ивановской области, были рассмотрены вопросы о выплате  дивидендов по результатам 2018 года. В результате областной бюджет в 2019 г. получил доходы в сумме 5,588 млн. руб.</w:t>
      </w:r>
    </w:p>
    <w:p w:rsidR="00F41925" w:rsidRDefault="00F41925" w:rsidP="00F41925">
      <w:pPr>
        <w:spacing w:after="0"/>
        <w:ind w:firstLine="708"/>
        <w:jc w:val="both"/>
        <w:rPr>
          <w:rFonts w:ascii="Times New Roman" w:eastAsia="Times New Roman" w:hAnsi="Times New Roman"/>
          <w:b/>
          <w:sz w:val="28"/>
          <w:szCs w:val="28"/>
        </w:rPr>
      </w:pPr>
    </w:p>
    <w:p w:rsidR="00F41925" w:rsidRDefault="00F41925" w:rsidP="00F41925">
      <w:pPr>
        <w:autoSpaceDE w:val="0"/>
        <w:autoSpaceDN w:val="0"/>
        <w:adjustRightInd w:val="0"/>
        <w:spacing w:after="0" w:line="240" w:lineRule="auto"/>
        <w:ind w:firstLine="709"/>
        <w:jc w:val="center"/>
        <w:rPr>
          <w:rFonts w:ascii="Times New Roman" w:hAnsi="Times New Roman" w:cs="Times New Roman"/>
          <w:b/>
          <w:sz w:val="28"/>
          <w:szCs w:val="28"/>
        </w:rPr>
      </w:pPr>
    </w:p>
    <w:p w:rsidR="00070D0A" w:rsidRDefault="00070D0A" w:rsidP="00070D0A">
      <w:pPr>
        <w:spacing w:after="0"/>
        <w:ind w:firstLine="708"/>
        <w:jc w:val="both"/>
        <w:rPr>
          <w:rFonts w:ascii="Times New Roman" w:eastAsia="Times New Roman" w:hAnsi="Times New Roman"/>
          <w:b/>
          <w:sz w:val="28"/>
          <w:szCs w:val="28"/>
        </w:rPr>
      </w:pPr>
    </w:p>
    <w:p w:rsidR="001D0AB8" w:rsidRDefault="000715B5" w:rsidP="001D0AB8">
      <w:pPr>
        <w:widowControl w:val="0"/>
        <w:suppressAutoHyphens/>
        <w:spacing w:after="0" w:line="240" w:lineRule="auto"/>
        <w:ind w:firstLine="709"/>
        <w:jc w:val="both"/>
        <w:rPr>
          <w:rFonts w:ascii="Times New Roman" w:eastAsia="Times New Roman" w:hAnsi="Times New Roman"/>
          <w:b/>
          <w:sz w:val="28"/>
          <w:szCs w:val="28"/>
        </w:rPr>
      </w:pPr>
      <w:r w:rsidRPr="00334A41">
        <w:rPr>
          <w:rFonts w:ascii="Times New Roman" w:eastAsia="Times New Roman" w:hAnsi="Times New Roman"/>
          <w:b/>
          <w:sz w:val="28"/>
          <w:szCs w:val="28"/>
          <w:lang w:val="en-US"/>
        </w:rPr>
        <w:t>IX</w:t>
      </w:r>
      <w:r w:rsidR="00BD0F98" w:rsidRPr="00334A41">
        <w:rPr>
          <w:rFonts w:ascii="Times New Roman" w:eastAsia="Times New Roman" w:hAnsi="Times New Roman"/>
          <w:b/>
          <w:sz w:val="28"/>
          <w:szCs w:val="28"/>
        </w:rPr>
        <w:t>.</w:t>
      </w:r>
      <w:r w:rsidRPr="00334A41">
        <w:rPr>
          <w:rFonts w:ascii="Times New Roman" w:eastAsia="Times New Roman" w:hAnsi="Times New Roman"/>
          <w:b/>
          <w:sz w:val="28"/>
          <w:szCs w:val="28"/>
        </w:rPr>
        <w:t xml:space="preserve"> </w:t>
      </w:r>
      <w:r w:rsidR="001D0AB8" w:rsidRPr="00334A41">
        <w:rPr>
          <w:rFonts w:ascii="Times New Roman" w:eastAsia="Times New Roman" w:hAnsi="Times New Roman"/>
          <w:b/>
          <w:sz w:val="28"/>
          <w:szCs w:val="28"/>
        </w:rPr>
        <w:t>Департамент в рамках компетенции осуществляет работу по подготовке нормативных правовых актов.</w:t>
      </w:r>
    </w:p>
    <w:p w:rsidR="00F60FCA" w:rsidRDefault="00F60FCA" w:rsidP="00CB46FA">
      <w:pPr>
        <w:spacing w:after="0" w:line="240" w:lineRule="auto"/>
        <w:ind w:firstLine="567"/>
        <w:jc w:val="both"/>
        <w:rPr>
          <w:rFonts w:ascii="Times New Roman" w:hAnsi="Times New Roman" w:cs="Times New Roman"/>
          <w:sz w:val="28"/>
          <w:szCs w:val="28"/>
        </w:rPr>
      </w:pPr>
    </w:p>
    <w:p w:rsidR="00CB46FA" w:rsidRPr="00334A41" w:rsidRDefault="00CB46FA" w:rsidP="00CB46FA">
      <w:pPr>
        <w:spacing w:after="0" w:line="240" w:lineRule="auto"/>
        <w:ind w:firstLine="567"/>
        <w:jc w:val="both"/>
        <w:rPr>
          <w:rFonts w:ascii="Times New Roman" w:hAnsi="Times New Roman" w:cs="Times New Roman"/>
          <w:sz w:val="28"/>
          <w:szCs w:val="28"/>
        </w:rPr>
      </w:pPr>
      <w:r w:rsidRPr="00334A41">
        <w:rPr>
          <w:rFonts w:ascii="Times New Roman" w:hAnsi="Times New Roman" w:cs="Times New Roman"/>
          <w:sz w:val="28"/>
          <w:szCs w:val="28"/>
        </w:rPr>
        <w:t xml:space="preserve">В 2019 году была обеспечена защита прав и законных интересов Департамента и Правительства Ивановской области по 113 судебным делам, из них: </w:t>
      </w:r>
    </w:p>
    <w:p w:rsidR="00CB46FA" w:rsidRPr="00334A41" w:rsidRDefault="00CB46FA" w:rsidP="00CB46FA">
      <w:pPr>
        <w:spacing w:after="0" w:line="240" w:lineRule="auto"/>
        <w:ind w:firstLine="567"/>
        <w:jc w:val="both"/>
        <w:rPr>
          <w:rFonts w:ascii="Times New Roman" w:hAnsi="Times New Roman" w:cs="Times New Roman"/>
          <w:sz w:val="28"/>
          <w:szCs w:val="28"/>
        </w:rPr>
      </w:pPr>
      <w:r w:rsidRPr="00334A41">
        <w:rPr>
          <w:rFonts w:ascii="Times New Roman" w:hAnsi="Times New Roman" w:cs="Times New Roman"/>
          <w:sz w:val="28"/>
          <w:szCs w:val="28"/>
        </w:rPr>
        <w:t>по административным делам об оспаривании кадастровой стоимости объектов недвижимости и земельных участков в количестве 40;</w:t>
      </w:r>
    </w:p>
    <w:p w:rsidR="00CB46FA" w:rsidRPr="00334A41" w:rsidRDefault="00CB46FA" w:rsidP="00CB46FA">
      <w:pPr>
        <w:spacing w:after="0" w:line="240" w:lineRule="auto"/>
        <w:ind w:firstLine="567"/>
        <w:jc w:val="both"/>
        <w:rPr>
          <w:rFonts w:ascii="Times New Roman" w:hAnsi="Times New Roman" w:cs="Times New Roman"/>
          <w:sz w:val="28"/>
          <w:szCs w:val="28"/>
        </w:rPr>
      </w:pPr>
      <w:r w:rsidRPr="00334A41">
        <w:rPr>
          <w:rFonts w:ascii="Times New Roman" w:hAnsi="Times New Roman" w:cs="Times New Roman"/>
          <w:sz w:val="28"/>
          <w:szCs w:val="28"/>
        </w:rPr>
        <w:t>по заявлениям о признании права собственности на бесхозяйное имущество в количестве 52;</w:t>
      </w:r>
    </w:p>
    <w:p w:rsidR="00CB46FA" w:rsidRPr="00334A41" w:rsidRDefault="00CB46FA" w:rsidP="00CB46FA">
      <w:pPr>
        <w:spacing w:after="0" w:line="240" w:lineRule="auto"/>
        <w:ind w:firstLine="567"/>
        <w:jc w:val="both"/>
        <w:rPr>
          <w:rFonts w:ascii="Times New Roman" w:hAnsi="Times New Roman" w:cs="Times New Roman"/>
          <w:sz w:val="28"/>
          <w:szCs w:val="28"/>
        </w:rPr>
      </w:pPr>
      <w:r w:rsidRPr="00334A41">
        <w:rPr>
          <w:rFonts w:ascii="Times New Roman" w:hAnsi="Times New Roman" w:cs="Times New Roman"/>
          <w:sz w:val="28"/>
          <w:szCs w:val="28"/>
        </w:rPr>
        <w:t xml:space="preserve">по иным категориям гражданских дел в количестве 21, в том числе в рамках защиты имущественных прав Департамента.  </w:t>
      </w:r>
    </w:p>
    <w:p w:rsidR="00CB46FA" w:rsidRPr="00334A41" w:rsidRDefault="00CB46FA" w:rsidP="00CB46FA">
      <w:pPr>
        <w:spacing w:after="0" w:line="240" w:lineRule="auto"/>
        <w:ind w:firstLine="567"/>
        <w:jc w:val="both"/>
        <w:rPr>
          <w:rFonts w:ascii="Times New Roman" w:hAnsi="Times New Roman" w:cs="Times New Roman"/>
          <w:sz w:val="28"/>
          <w:szCs w:val="28"/>
        </w:rPr>
      </w:pPr>
      <w:r w:rsidRPr="00334A41">
        <w:rPr>
          <w:rFonts w:ascii="Times New Roman" w:hAnsi="Times New Roman" w:cs="Times New Roman"/>
          <w:sz w:val="28"/>
          <w:szCs w:val="28"/>
        </w:rPr>
        <w:t xml:space="preserve"> Так, в текущем году Департаментом в отношении юридического лица был подан иск об обращении взыскания на заложенное помещение площадью 1435,2 кв.м., расположенное в областном центре</w:t>
      </w:r>
      <w:r w:rsidRPr="00334A41">
        <w:rPr>
          <w:rFonts w:ascii="Times New Roman" w:eastAsia="Times New Roman" w:hAnsi="Times New Roman" w:cs="Times New Roman"/>
          <w:sz w:val="28"/>
          <w:szCs w:val="28"/>
        </w:rPr>
        <w:t xml:space="preserve">. </w:t>
      </w:r>
      <w:r w:rsidRPr="00334A41">
        <w:rPr>
          <w:rFonts w:ascii="Times New Roman" w:hAnsi="Times New Roman" w:cs="Times New Roman"/>
          <w:sz w:val="28"/>
          <w:szCs w:val="28"/>
        </w:rPr>
        <w:t xml:space="preserve">В ходе рассмотрения гражданского дела принят судебный акт об обеспечительных мерах в виде запрета на распоряжение и использование указанного помещения. Таким образом, </w:t>
      </w:r>
      <w:r w:rsidR="00F41925">
        <w:rPr>
          <w:rFonts w:ascii="Times New Roman" w:hAnsi="Times New Roman" w:cs="Times New Roman"/>
          <w:sz w:val="28"/>
          <w:szCs w:val="28"/>
        </w:rPr>
        <w:t>начат</w:t>
      </w:r>
      <w:r w:rsidRPr="00334A41">
        <w:rPr>
          <w:rFonts w:ascii="Times New Roman" w:hAnsi="Times New Roman" w:cs="Times New Roman"/>
          <w:sz w:val="28"/>
          <w:szCs w:val="28"/>
        </w:rPr>
        <w:t xml:space="preserve">а </w:t>
      </w:r>
      <w:r w:rsidRPr="00334A41">
        <w:rPr>
          <w:rFonts w:ascii="Times New Roman" w:eastAsia="Times New Roman" w:hAnsi="Times New Roman" w:cs="Times New Roman"/>
          <w:sz w:val="28"/>
          <w:szCs w:val="28"/>
        </w:rPr>
        <w:t>процедура возвращения в собственность Ивановской области</w:t>
      </w:r>
      <w:r w:rsidRPr="00334A41">
        <w:rPr>
          <w:rFonts w:ascii="Times New Roman" w:hAnsi="Times New Roman" w:cs="Times New Roman"/>
          <w:sz w:val="28"/>
          <w:szCs w:val="28"/>
        </w:rPr>
        <w:t xml:space="preserve"> имущества. </w:t>
      </w:r>
    </w:p>
    <w:p w:rsidR="00CB46FA" w:rsidRPr="00334A41" w:rsidRDefault="00CB46FA" w:rsidP="00CB46FA">
      <w:pPr>
        <w:pStyle w:val="p5"/>
        <w:shd w:val="clear" w:color="auto" w:fill="FFFFFF"/>
        <w:spacing w:before="0" w:beforeAutospacing="0" w:after="0" w:afterAutospacing="0"/>
        <w:ind w:firstLine="566"/>
        <w:jc w:val="both"/>
        <w:rPr>
          <w:color w:val="000000" w:themeColor="text1"/>
          <w:sz w:val="28"/>
          <w:szCs w:val="28"/>
        </w:rPr>
      </w:pPr>
      <w:r w:rsidRPr="00334A41">
        <w:rPr>
          <w:color w:val="000000" w:themeColor="text1"/>
          <w:sz w:val="28"/>
          <w:szCs w:val="28"/>
        </w:rPr>
        <w:t>За 2019 принято решений судов о взыскании в областной бюджет денежных средств за пользование земельными участками, находящимися в собственности Ивановской области, задолженности по договорным обязательствам задолженности по договорным обязательствам в общей сумме 20 947 972 руб. 48 коп.</w:t>
      </w:r>
    </w:p>
    <w:p w:rsidR="00CB46FA" w:rsidRPr="00334A41" w:rsidRDefault="00CB46FA" w:rsidP="00CB46FA">
      <w:pPr>
        <w:spacing w:after="0" w:line="240" w:lineRule="auto"/>
        <w:ind w:firstLine="567"/>
        <w:jc w:val="both"/>
        <w:rPr>
          <w:rFonts w:ascii="Times New Roman" w:hAnsi="Times New Roman" w:cs="Times New Roman"/>
          <w:sz w:val="28"/>
          <w:szCs w:val="28"/>
        </w:rPr>
      </w:pPr>
      <w:r w:rsidRPr="00334A41">
        <w:rPr>
          <w:rFonts w:ascii="Times New Roman" w:hAnsi="Times New Roman" w:cs="Times New Roman"/>
          <w:sz w:val="28"/>
          <w:szCs w:val="28"/>
        </w:rPr>
        <w:t>Обеспечена подготовка проектов нормативных правовых актов в количестве 9 постановлений Правительства Ивановской области, 9 Законов Ивановской области, 2 распоряжений Правительства Ивановской области, из них принято: 4 постановления, 1 распоряжение, 5 законов.</w:t>
      </w:r>
    </w:p>
    <w:p w:rsidR="00CB46FA" w:rsidRPr="00334A41" w:rsidRDefault="00CB46FA" w:rsidP="00CB46FA">
      <w:pPr>
        <w:spacing w:after="0" w:line="240" w:lineRule="auto"/>
        <w:ind w:firstLine="567"/>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В части осуществления полномочий по с</w:t>
      </w:r>
      <w:r w:rsidRPr="00334A41">
        <w:rPr>
          <w:rFonts w:ascii="Times New Roman" w:hAnsi="Times New Roman" w:cs="Times New Roman"/>
          <w:sz w:val="28"/>
          <w:szCs w:val="28"/>
        </w:rPr>
        <w:t>огласованию в рамках своей компетенции уставов государственных учреждений Ивановской области, (изменений и дополнений к ним) рассмотрено (согласовано) 68 уставов учреждений.</w:t>
      </w:r>
    </w:p>
    <w:p w:rsidR="00CB46FA" w:rsidRPr="00334A41" w:rsidRDefault="00CB46FA" w:rsidP="00CB46FA">
      <w:pPr>
        <w:spacing w:after="0" w:line="240" w:lineRule="auto"/>
        <w:ind w:firstLine="567"/>
        <w:jc w:val="both"/>
        <w:rPr>
          <w:color w:val="000000" w:themeColor="text1"/>
          <w:sz w:val="28"/>
          <w:szCs w:val="28"/>
        </w:rPr>
      </w:pPr>
      <w:r w:rsidRPr="00334A41">
        <w:rPr>
          <w:rFonts w:ascii="Times New Roman" w:eastAsia="Times New Roman" w:hAnsi="Times New Roman" w:cs="Times New Roman"/>
          <w:sz w:val="28"/>
          <w:szCs w:val="28"/>
        </w:rPr>
        <w:t xml:space="preserve">В части осуществления деятельности по противодействию коррупции среди гражданских служащих </w:t>
      </w:r>
      <w:r w:rsidRPr="00334A41">
        <w:rPr>
          <w:rFonts w:ascii="Times New Roman" w:hAnsi="Times New Roman" w:cs="Times New Roman"/>
          <w:sz w:val="28"/>
          <w:szCs w:val="28"/>
        </w:rPr>
        <w:t>обеспечена организация и проведение 2 семинаров с участием представителей следственного управления Следственного комитета Российской Федерации по Ивановской области, прокуратуры Ивановской области, направленных повышение грамотности в сфере противодействия коррупции среди гражданских служащих Департамента.</w:t>
      </w:r>
    </w:p>
    <w:p w:rsidR="00CB46FA" w:rsidRPr="00334A41" w:rsidRDefault="00CB46FA" w:rsidP="002C4081">
      <w:pPr>
        <w:spacing w:after="0" w:line="240" w:lineRule="auto"/>
        <w:ind w:firstLine="709"/>
        <w:jc w:val="both"/>
        <w:rPr>
          <w:rFonts w:ascii="Times New Roman" w:hAnsi="Times New Roman" w:cs="Times New Roman"/>
          <w:b/>
          <w:sz w:val="28"/>
          <w:szCs w:val="28"/>
        </w:rPr>
      </w:pPr>
    </w:p>
    <w:p w:rsidR="002C4081" w:rsidRPr="00334A41" w:rsidRDefault="002C4081" w:rsidP="002C4081">
      <w:pPr>
        <w:spacing w:after="0" w:line="240" w:lineRule="auto"/>
        <w:ind w:firstLine="709"/>
        <w:jc w:val="both"/>
        <w:rPr>
          <w:rFonts w:ascii="Times New Roman" w:hAnsi="Times New Roman" w:cs="Times New Roman"/>
          <w:b/>
          <w:sz w:val="28"/>
          <w:szCs w:val="28"/>
        </w:rPr>
      </w:pPr>
      <w:r w:rsidRPr="00334A41">
        <w:rPr>
          <w:rFonts w:ascii="Times New Roman" w:hAnsi="Times New Roman" w:cs="Times New Roman"/>
          <w:b/>
          <w:sz w:val="28"/>
          <w:szCs w:val="28"/>
          <w:lang w:val="en-US"/>
        </w:rPr>
        <w:t>X</w:t>
      </w:r>
      <w:r w:rsidRPr="00334A41">
        <w:rPr>
          <w:rFonts w:ascii="Times New Roman" w:hAnsi="Times New Roman" w:cs="Times New Roman"/>
          <w:b/>
          <w:sz w:val="28"/>
          <w:szCs w:val="28"/>
        </w:rPr>
        <w:t>. По результатам деятельности Департамента поступление доходов областной бюджет за 2018 год составило 35, 103 млн. руб.</w:t>
      </w:r>
    </w:p>
    <w:p w:rsidR="002C4081" w:rsidRPr="00334A41" w:rsidRDefault="002C4081" w:rsidP="002C4081">
      <w:pPr>
        <w:spacing w:after="0" w:line="240" w:lineRule="auto"/>
        <w:jc w:val="both"/>
        <w:rPr>
          <w:rFonts w:ascii="Times New Roman" w:hAnsi="Times New Roman" w:cs="Times New Roman"/>
          <w:b/>
          <w:sz w:val="28"/>
          <w:szCs w:val="28"/>
        </w:rPr>
      </w:pPr>
    </w:p>
    <w:p w:rsidR="00DC1321" w:rsidRPr="00334A41" w:rsidRDefault="00DC1321" w:rsidP="00DC1321">
      <w:pPr>
        <w:spacing w:after="0" w:line="240" w:lineRule="auto"/>
        <w:jc w:val="both"/>
        <w:rPr>
          <w:rFonts w:ascii="Times New Roman" w:hAnsi="Times New Roman" w:cs="Times New Roman"/>
          <w:b/>
          <w:sz w:val="28"/>
          <w:szCs w:val="28"/>
        </w:rPr>
      </w:pPr>
    </w:p>
    <w:p w:rsidR="00DC1321" w:rsidRPr="00334A41" w:rsidRDefault="00DC1321" w:rsidP="00861568">
      <w:pPr>
        <w:spacing w:after="0" w:line="240" w:lineRule="auto"/>
        <w:ind w:firstLine="709"/>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5778"/>
        <w:gridCol w:w="3686"/>
      </w:tblGrid>
      <w:tr w:rsidR="002C4081" w:rsidRPr="00334A41" w:rsidTr="00FD7398">
        <w:tc>
          <w:tcPr>
            <w:tcW w:w="5778"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Наименование доходов</w:t>
            </w:r>
          </w:p>
        </w:tc>
        <w:tc>
          <w:tcPr>
            <w:tcW w:w="3686"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Сумма, рублей</w:t>
            </w:r>
          </w:p>
        </w:tc>
      </w:tr>
      <w:tr w:rsidR="002C4081" w:rsidRPr="00334A41" w:rsidTr="00FD7398">
        <w:tc>
          <w:tcPr>
            <w:tcW w:w="5778"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Доходы в виде дивидендов по акциям</w:t>
            </w:r>
          </w:p>
        </w:tc>
        <w:tc>
          <w:tcPr>
            <w:tcW w:w="3686"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5 588 128,40</w:t>
            </w:r>
          </w:p>
        </w:tc>
      </w:tr>
      <w:tr w:rsidR="002C4081" w:rsidRPr="00334A41" w:rsidTr="00FD7398">
        <w:tc>
          <w:tcPr>
            <w:tcW w:w="5778"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tabs>
                <w:tab w:val="left" w:pos="1185"/>
              </w:tabs>
              <w:ind w:firstLine="709"/>
              <w:jc w:val="both"/>
              <w:rPr>
                <w:rFonts w:ascii="Times New Roman" w:hAnsi="Times New Roman" w:cs="Times New Roman"/>
                <w:sz w:val="20"/>
                <w:szCs w:val="20"/>
              </w:rPr>
            </w:pPr>
            <w:r w:rsidRPr="00334A41">
              <w:rPr>
                <w:rFonts w:ascii="Times New Roman" w:hAnsi="Times New Roman" w:cs="Times New Roman"/>
                <w:sz w:val="20"/>
                <w:szCs w:val="20"/>
              </w:rPr>
              <w:t>Доходы от сдачи в аренду имущества и земельных участков</w:t>
            </w:r>
          </w:p>
        </w:tc>
        <w:tc>
          <w:tcPr>
            <w:tcW w:w="3686"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23 106 206,11</w:t>
            </w:r>
          </w:p>
        </w:tc>
      </w:tr>
      <w:tr w:rsidR="002C4081" w:rsidRPr="00334A41" w:rsidTr="00FD7398">
        <w:tc>
          <w:tcPr>
            <w:tcW w:w="5778"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Доходы от перечисления части прибыли государственными унитарными предприятиями</w:t>
            </w:r>
          </w:p>
        </w:tc>
        <w:tc>
          <w:tcPr>
            <w:tcW w:w="3686"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977 154,00</w:t>
            </w:r>
          </w:p>
        </w:tc>
      </w:tr>
      <w:tr w:rsidR="002C4081" w:rsidRPr="00334A41" w:rsidTr="00FD7398">
        <w:tc>
          <w:tcPr>
            <w:tcW w:w="5778"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Доходы от реализации имущества и земельных участков</w:t>
            </w:r>
          </w:p>
        </w:tc>
        <w:tc>
          <w:tcPr>
            <w:tcW w:w="3686"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3 887 293,79</w:t>
            </w:r>
          </w:p>
        </w:tc>
      </w:tr>
      <w:tr w:rsidR="002C4081" w:rsidRPr="00334A41" w:rsidTr="00FD7398">
        <w:tc>
          <w:tcPr>
            <w:tcW w:w="5778"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Поступления от денежных взысканий (штрафов) и иных сумм в возмещение ущерба (пени)</w:t>
            </w:r>
          </w:p>
        </w:tc>
        <w:tc>
          <w:tcPr>
            <w:tcW w:w="3686"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1 544 031,52</w:t>
            </w:r>
          </w:p>
        </w:tc>
      </w:tr>
      <w:tr w:rsidR="002C4081" w:rsidRPr="00334A41" w:rsidTr="00FD7398">
        <w:tc>
          <w:tcPr>
            <w:tcW w:w="5778"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ИТОГО</w:t>
            </w:r>
          </w:p>
        </w:tc>
        <w:tc>
          <w:tcPr>
            <w:tcW w:w="3686" w:type="dxa"/>
            <w:tcBorders>
              <w:top w:val="single" w:sz="4" w:space="0" w:color="auto"/>
              <w:left w:val="single" w:sz="4" w:space="0" w:color="auto"/>
              <w:bottom w:val="single" w:sz="4" w:space="0" w:color="auto"/>
              <w:right w:val="single" w:sz="4" w:space="0" w:color="auto"/>
            </w:tcBorders>
            <w:hideMark/>
          </w:tcPr>
          <w:p w:rsidR="002C4081" w:rsidRPr="00334A41" w:rsidRDefault="002C4081" w:rsidP="00646A1C">
            <w:pPr>
              <w:ind w:firstLine="709"/>
              <w:jc w:val="both"/>
              <w:rPr>
                <w:rFonts w:ascii="Times New Roman" w:hAnsi="Times New Roman" w:cs="Times New Roman"/>
                <w:sz w:val="20"/>
                <w:szCs w:val="20"/>
              </w:rPr>
            </w:pPr>
            <w:r w:rsidRPr="00334A41">
              <w:rPr>
                <w:rFonts w:ascii="Times New Roman" w:hAnsi="Times New Roman" w:cs="Times New Roman"/>
                <w:sz w:val="20"/>
                <w:szCs w:val="20"/>
              </w:rPr>
              <w:t>35 102 813,82</w:t>
            </w:r>
          </w:p>
        </w:tc>
      </w:tr>
    </w:tbl>
    <w:p w:rsidR="008B466D" w:rsidRPr="00334A41" w:rsidRDefault="008B466D" w:rsidP="00182A98">
      <w:pPr>
        <w:spacing w:after="0" w:line="240" w:lineRule="auto"/>
        <w:jc w:val="both"/>
        <w:rPr>
          <w:rFonts w:ascii="Times New Roman" w:hAnsi="Times New Roman" w:cs="Times New Roman"/>
          <w:b/>
          <w:sz w:val="28"/>
          <w:szCs w:val="28"/>
        </w:rPr>
      </w:pPr>
    </w:p>
    <w:p w:rsidR="00DC1321" w:rsidRPr="00070D0A" w:rsidRDefault="00DC1321" w:rsidP="00DC1321">
      <w:pPr>
        <w:spacing w:after="0" w:line="240" w:lineRule="auto"/>
        <w:ind w:firstLine="540"/>
        <w:jc w:val="both"/>
        <w:rPr>
          <w:rFonts w:ascii="Times New Roman" w:hAnsi="Times New Roman"/>
          <w:sz w:val="28"/>
        </w:rPr>
      </w:pPr>
      <w:r w:rsidRPr="00070D0A">
        <w:rPr>
          <w:rFonts w:ascii="Times New Roman" w:hAnsi="Times New Roman"/>
          <w:sz w:val="28"/>
        </w:rPr>
        <w:t>В качестве собственника акций Департамент имеет права на получение части прибыли от деятельности акционерных обществ и на участие в управлении обществом. </w:t>
      </w:r>
    </w:p>
    <w:p w:rsidR="005D46B4" w:rsidRPr="00334A41" w:rsidRDefault="00DC1321" w:rsidP="00DC1321">
      <w:pPr>
        <w:spacing w:after="0" w:line="240" w:lineRule="auto"/>
        <w:ind w:firstLine="708"/>
        <w:jc w:val="both"/>
        <w:rPr>
          <w:rFonts w:ascii="Times New Roman" w:hAnsi="Times New Roman" w:cs="Times New Roman"/>
          <w:sz w:val="28"/>
          <w:szCs w:val="28"/>
        </w:rPr>
      </w:pPr>
      <w:r w:rsidRPr="00070D0A">
        <w:rPr>
          <w:rFonts w:ascii="Times New Roman" w:hAnsi="Times New Roman"/>
          <w:sz w:val="28"/>
        </w:rPr>
        <w:t xml:space="preserve">Во всех акционерных обществах, имеющих чистую прибыль, на годовых собраниях приняты решения о выплате дивидендов в общей сумме </w:t>
      </w:r>
      <w:r w:rsidR="00F95118" w:rsidRPr="00070D0A">
        <w:rPr>
          <w:rFonts w:ascii="Times New Roman" w:hAnsi="Times New Roman"/>
          <w:sz w:val="28"/>
        </w:rPr>
        <w:t>5,588</w:t>
      </w:r>
      <w:r w:rsidRPr="00070D0A">
        <w:rPr>
          <w:rFonts w:ascii="Times New Roman" w:hAnsi="Times New Roman"/>
          <w:sz w:val="28"/>
        </w:rPr>
        <w:t xml:space="preserve"> млн. руб</w:t>
      </w:r>
      <w:r w:rsidR="00C835A9" w:rsidRPr="00070D0A">
        <w:rPr>
          <w:rFonts w:ascii="Times New Roman" w:hAnsi="Times New Roman"/>
          <w:sz w:val="28"/>
        </w:rPr>
        <w:t>.</w:t>
      </w:r>
      <w:r w:rsidR="00C835A9" w:rsidRPr="00334A41">
        <w:rPr>
          <w:rFonts w:ascii="Times New Roman" w:hAnsi="Times New Roman"/>
          <w:sz w:val="28"/>
        </w:rPr>
        <w:t xml:space="preserve"> </w:t>
      </w:r>
    </w:p>
    <w:p w:rsidR="008B466D" w:rsidRPr="00334A41" w:rsidRDefault="008B466D" w:rsidP="002E4327">
      <w:pPr>
        <w:spacing w:after="0" w:line="240" w:lineRule="auto"/>
        <w:ind w:firstLine="709"/>
        <w:jc w:val="both"/>
        <w:rPr>
          <w:rFonts w:ascii="Times New Roman" w:hAnsi="Times New Roman" w:cs="Times New Roman"/>
          <w:b/>
          <w:sz w:val="28"/>
          <w:szCs w:val="28"/>
        </w:rPr>
      </w:pPr>
    </w:p>
    <w:p w:rsidR="002E4327" w:rsidRPr="00334A41" w:rsidRDefault="002E4327" w:rsidP="00182A98">
      <w:pPr>
        <w:spacing w:after="0" w:line="240" w:lineRule="auto"/>
        <w:ind w:firstLine="709"/>
        <w:jc w:val="center"/>
        <w:rPr>
          <w:rFonts w:ascii="Times New Roman" w:hAnsi="Times New Roman" w:cs="Times New Roman"/>
          <w:b/>
          <w:sz w:val="28"/>
          <w:szCs w:val="28"/>
        </w:rPr>
      </w:pPr>
      <w:r w:rsidRPr="00334A41">
        <w:rPr>
          <w:rFonts w:ascii="Times New Roman" w:hAnsi="Times New Roman" w:cs="Times New Roman"/>
          <w:b/>
          <w:sz w:val="28"/>
          <w:szCs w:val="28"/>
        </w:rPr>
        <w:t>Приоритетными на 20</w:t>
      </w:r>
      <w:r w:rsidR="00235D06" w:rsidRPr="00334A41">
        <w:rPr>
          <w:rFonts w:ascii="Times New Roman" w:hAnsi="Times New Roman" w:cs="Times New Roman"/>
          <w:b/>
          <w:sz w:val="28"/>
          <w:szCs w:val="28"/>
        </w:rPr>
        <w:t>20</w:t>
      </w:r>
      <w:r w:rsidRPr="00334A41">
        <w:rPr>
          <w:rFonts w:ascii="Times New Roman" w:hAnsi="Times New Roman" w:cs="Times New Roman"/>
          <w:b/>
          <w:sz w:val="28"/>
          <w:szCs w:val="28"/>
        </w:rPr>
        <w:t xml:space="preserve"> год задачами</w:t>
      </w:r>
      <w:r w:rsidR="00E94EA0" w:rsidRPr="00334A41">
        <w:rPr>
          <w:rFonts w:ascii="Times New Roman" w:hAnsi="Times New Roman" w:cs="Times New Roman"/>
          <w:b/>
          <w:sz w:val="28"/>
          <w:szCs w:val="28"/>
        </w:rPr>
        <w:t xml:space="preserve"> для Департамента</w:t>
      </w:r>
      <w:r w:rsidRPr="00334A41">
        <w:rPr>
          <w:rFonts w:ascii="Times New Roman" w:hAnsi="Times New Roman" w:cs="Times New Roman"/>
          <w:b/>
          <w:sz w:val="28"/>
          <w:szCs w:val="28"/>
        </w:rPr>
        <w:t xml:space="preserve"> являются:</w:t>
      </w:r>
    </w:p>
    <w:p w:rsidR="002E4327" w:rsidRPr="00334A41" w:rsidRDefault="002E4327" w:rsidP="002E4327">
      <w:pPr>
        <w:spacing w:after="0" w:line="240" w:lineRule="auto"/>
        <w:ind w:firstLine="709"/>
        <w:jc w:val="both"/>
        <w:rPr>
          <w:rFonts w:ascii="Times New Roman" w:hAnsi="Times New Roman" w:cs="Times New Roman"/>
          <w:sz w:val="28"/>
          <w:szCs w:val="28"/>
        </w:rPr>
      </w:pPr>
    </w:p>
    <w:p w:rsidR="00235D06" w:rsidRPr="00334A41" w:rsidRDefault="00235D06" w:rsidP="00235D06">
      <w:pPr>
        <w:autoSpaceDE w:val="0"/>
        <w:autoSpaceDN w:val="0"/>
        <w:adjustRightInd w:val="0"/>
        <w:spacing w:after="0"/>
        <w:ind w:firstLine="708"/>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Приоритетными на 2020 год задачами являются:</w:t>
      </w:r>
    </w:p>
    <w:p w:rsidR="00235D06" w:rsidRPr="00334A41" w:rsidRDefault="00235D06" w:rsidP="00235D06">
      <w:pPr>
        <w:pStyle w:val="a4"/>
        <w:numPr>
          <w:ilvl w:val="0"/>
          <w:numId w:val="9"/>
        </w:num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hAnsi="Times New Roman" w:cs="Times New Roman"/>
          <w:sz w:val="28"/>
        </w:rPr>
        <w:t>Использование инновационных подходов в области управления имуществом, основанных на принципах открытости, прозрачности, доступности.</w:t>
      </w:r>
    </w:p>
    <w:p w:rsidR="00235D06" w:rsidRPr="00334A41" w:rsidRDefault="00235D06" w:rsidP="00235D06">
      <w:pPr>
        <w:pStyle w:val="a4"/>
        <w:numPr>
          <w:ilvl w:val="0"/>
          <w:numId w:val="9"/>
        </w:num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Перераспределение публичного имущества в рамках разграничения полномочий между Российской Федерацией, Ивановской областью и муниципальными образованиями в целях его результативного использования.</w:t>
      </w:r>
    </w:p>
    <w:p w:rsidR="00235D06" w:rsidRPr="00334A41" w:rsidRDefault="00235D06" w:rsidP="00235D06">
      <w:pPr>
        <w:pStyle w:val="a4"/>
        <w:numPr>
          <w:ilvl w:val="0"/>
          <w:numId w:val="9"/>
        </w:num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Проведение государственной кадастровой оценки в целях обеспечения законного и справедливого налогообложения</w:t>
      </w:r>
    </w:p>
    <w:p w:rsidR="00235D06" w:rsidRPr="00334A41" w:rsidRDefault="00235D06" w:rsidP="00235D06">
      <w:pPr>
        <w:pStyle w:val="a4"/>
        <w:numPr>
          <w:ilvl w:val="0"/>
          <w:numId w:val="9"/>
        </w:num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Оказание консультативной и методической помощи в сфере управления и распоряжения имуществом, приватизации, в том числе земельных участков.</w:t>
      </w:r>
    </w:p>
    <w:p w:rsidR="00235D06" w:rsidRPr="00334A41" w:rsidRDefault="00235D06" w:rsidP="00235D06">
      <w:pPr>
        <w:pStyle w:val="a4"/>
        <w:numPr>
          <w:ilvl w:val="0"/>
          <w:numId w:val="9"/>
        </w:num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Оптимизация деятельности государственных и муниципальных унитарных предприятий, определение их правовой судьбы и проведение обязательных организационных мероприятий.</w:t>
      </w:r>
    </w:p>
    <w:p w:rsidR="00235D06" w:rsidRPr="00334A41" w:rsidRDefault="00235D06" w:rsidP="00235D06">
      <w:pPr>
        <w:pStyle w:val="a4"/>
        <w:numPr>
          <w:ilvl w:val="0"/>
          <w:numId w:val="9"/>
        </w:num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Управление хозяйственными обществами на основе применения риск -ориентированного метода оценки финансового состояния общества.</w:t>
      </w:r>
    </w:p>
    <w:p w:rsidR="00235D06" w:rsidRPr="00334A41" w:rsidRDefault="00235D06" w:rsidP="00235D06">
      <w:pPr>
        <w:pStyle w:val="a4"/>
        <w:numPr>
          <w:ilvl w:val="0"/>
          <w:numId w:val="9"/>
        </w:numPr>
        <w:autoSpaceDE w:val="0"/>
        <w:autoSpaceDN w:val="0"/>
        <w:adjustRightInd w:val="0"/>
        <w:spacing w:after="0"/>
        <w:jc w:val="both"/>
        <w:rPr>
          <w:rFonts w:ascii="Times New Roman" w:eastAsia="Times New Roman" w:hAnsi="Times New Roman" w:cs="Times New Roman"/>
          <w:sz w:val="28"/>
          <w:szCs w:val="28"/>
        </w:rPr>
      </w:pPr>
      <w:r w:rsidRPr="00334A41">
        <w:rPr>
          <w:rFonts w:ascii="Times New Roman" w:eastAsia="Times New Roman" w:hAnsi="Times New Roman" w:cs="Times New Roman"/>
          <w:sz w:val="28"/>
          <w:szCs w:val="28"/>
        </w:rPr>
        <w:t>Контроль за наличием и использованием по назначению объектов имущества Ивановской области.</w:t>
      </w:r>
    </w:p>
    <w:p w:rsidR="00E94EA0" w:rsidRPr="00E94EA0" w:rsidRDefault="00E94EA0" w:rsidP="00E94EA0">
      <w:pPr>
        <w:autoSpaceDE w:val="0"/>
        <w:autoSpaceDN w:val="0"/>
        <w:adjustRightInd w:val="0"/>
        <w:spacing w:after="0" w:line="240" w:lineRule="auto"/>
        <w:ind w:firstLine="709"/>
        <w:jc w:val="center"/>
        <w:rPr>
          <w:rFonts w:ascii="Times New Roman" w:hAnsi="Times New Roman" w:cs="Times New Roman"/>
          <w:b/>
          <w:sz w:val="28"/>
          <w:szCs w:val="28"/>
        </w:rPr>
      </w:pPr>
    </w:p>
    <w:sectPr w:rsidR="00E94EA0" w:rsidRPr="00E94EA0" w:rsidSect="00297BF9">
      <w:pgSz w:w="11906" w:h="16838"/>
      <w:pgMar w:top="1134" w:right="85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002"/>
    <w:multiLevelType w:val="hybridMultilevel"/>
    <w:tmpl w:val="679893A8"/>
    <w:lvl w:ilvl="0" w:tplc="B37888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384FEC"/>
    <w:multiLevelType w:val="hybridMultilevel"/>
    <w:tmpl w:val="3EBAB3A2"/>
    <w:lvl w:ilvl="0" w:tplc="21285E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504970"/>
    <w:multiLevelType w:val="hybridMultilevel"/>
    <w:tmpl w:val="E1E2563C"/>
    <w:lvl w:ilvl="0" w:tplc="3A04096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291A26"/>
    <w:multiLevelType w:val="hybridMultilevel"/>
    <w:tmpl w:val="780AA9AC"/>
    <w:lvl w:ilvl="0" w:tplc="F6E42E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630666"/>
    <w:multiLevelType w:val="hybridMultilevel"/>
    <w:tmpl w:val="6D7A4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471904"/>
    <w:multiLevelType w:val="hybridMultilevel"/>
    <w:tmpl w:val="A0764B2C"/>
    <w:lvl w:ilvl="0" w:tplc="5FC68374">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B30C10"/>
    <w:multiLevelType w:val="hybridMultilevel"/>
    <w:tmpl w:val="5A6E9B52"/>
    <w:lvl w:ilvl="0" w:tplc="2152BFAC">
      <w:start w:val="1"/>
      <w:numFmt w:val="decimal"/>
      <w:lvlText w:val="%1."/>
      <w:lvlJc w:val="left"/>
      <w:pPr>
        <w:ind w:left="1759" w:hanging="105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9620C1"/>
    <w:multiLevelType w:val="hybridMultilevel"/>
    <w:tmpl w:val="15E0A37E"/>
    <w:lvl w:ilvl="0" w:tplc="96827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C52E3D"/>
    <w:multiLevelType w:val="hybridMultilevel"/>
    <w:tmpl w:val="1F707760"/>
    <w:lvl w:ilvl="0" w:tplc="6BAA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1"/>
  </w:num>
  <w:num w:numId="4">
    <w:abstractNumId w:val="2"/>
  </w:num>
  <w:num w:numId="5">
    <w:abstractNumId w:val="0"/>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97"/>
    <w:rsid w:val="00001DFF"/>
    <w:rsid w:val="0000727F"/>
    <w:rsid w:val="00036518"/>
    <w:rsid w:val="00040C33"/>
    <w:rsid w:val="00044074"/>
    <w:rsid w:val="000449A3"/>
    <w:rsid w:val="00046390"/>
    <w:rsid w:val="00070D0A"/>
    <w:rsid w:val="000715B5"/>
    <w:rsid w:val="00076543"/>
    <w:rsid w:val="000A59CA"/>
    <w:rsid w:val="000A6A2E"/>
    <w:rsid w:val="000D13B3"/>
    <w:rsid w:val="000D6BC0"/>
    <w:rsid w:val="000E0AD7"/>
    <w:rsid w:val="000F1EC0"/>
    <w:rsid w:val="000F5EBD"/>
    <w:rsid w:val="00116146"/>
    <w:rsid w:val="00117507"/>
    <w:rsid w:val="001265E3"/>
    <w:rsid w:val="00133B35"/>
    <w:rsid w:val="00134757"/>
    <w:rsid w:val="001464E7"/>
    <w:rsid w:val="00147C59"/>
    <w:rsid w:val="00155BE0"/>
    <w:rsid w:val="00156E94"/>
    <w:rsid w:val="00181095"/>
    <w:rsid w:val="00181945"/>
    <w:rsid w:val="00182A98"/>
    <w:rsid w:val="00182D84"/>
    <w:rsid w:val="001B78BF"/>
    <w:rsid w:val="001C6B84"/>
    <w:rsid w:val="001D0AB8"/>
    <w:rsid w:val="001E65D6"/>
    <w:rsid w:val="001E7BE9"/>
    <w:rsid w:val="00200419"/>
    <w:rsid w:val="00207865"/>
    <w:rsid w:val="0021044F"/>
    <w:rsid w:val="00221B6C"/>
    <w:rsid w:val="00235D06"/>
    <w:rsid w:val="002445B1"/>
    <w:rsid w:val="00255B36"/>
    <w:rsid w:val="00287EDC"/>
    <w:rsid w:val="00291259"/>
    <w:rsid w:val="002967E0"/>
    <w:rsid w:val="00297BF9"/>
    <w:rsid w:val="002C1B32"/>
    <w:rsid w:val="002C3AF1"/>
    <w:rsid w:val="002C4081"/>
    <w:rsid w:val="002C65DD"/>
    <w:rsid w:val="002E1781"/>
    <w:rsid w:val="002E4327"/>
    <w:rsid w:val="0030339C"/>
    <w:rsid w:val="003047E1"/>
    <w:rsid w:val="00322846"/>
    <w:rsid w:val="0032579F"/>
    <w:rsid w:val="00330680"/>
    <w:rsid w:val="00333640"/>
    <w:rsid w:val="00334A41"/>
    <w:rsid w:val="00336FCB"/>
    <w:rsid w:val="00337AFC"/>
    <w:rsid w:val="003473FB"/>
    <w:rsid w:val="00351A46"/>
    <w:rsid w:val="00352391"/>
    <w:rsid w:val="00370141"/>
    <w:rsid w:val="0039561C"/>
    <w:rsid w:val="003C1B35"/>
    <w:rsid w:val="003F0647"/>
    <w:rsid w:val="0041293A"/>
    <w:rsid w:val="00415C2A"/>
    <w:rsid w:val="00423BC3"/>
    <w:rsid w:val="004371B6"/>
    <w:rsid w:val="00446834"/>
    <w:rsid w:val="004528C5"/>
    <w:rsid w:val="004539DE"/>
    <w:rsid w:val="0045640F"/>
    <w:rsid w:val="00480BD9"/>
    <w:rsid w:val="004A3292"/>
    <w:rsid w:val="004A3886"/>
    <w:rsid w:val="004B3E21"/>
    <w:rsid w:val="004B41CD"/>
    <w:rsid w:val="004C2D66"/>
    <w:rsid w:val="004C45D9"/>
    <w:rsid w:val="004C58C4"/>
    <w:rsid w:val="004D2378"/>
    <w:rsid w:val="004D45B9"/>
    <w:rsid w:val="004E0CBC"/>
    <w:rsid w:val="004E1B17"/>
    <w:rsid w:val="004F187C"/>
    <w:rsid w:val="004F2361"/>
    <w:rsid w:val="004F6B1A"/>
    <w:rsid w:val="00517D8A"/>
    <w:rsid w:val="005341A9"/>
    <w:rsid w:val="00541839"/>
    <w:rsid w:val="00542704"/>
    <w:rsid w:val="00542DC4"/>
    <w:rsid w:val="00574A58"/>
    <w:rsid w:val="0058228D"/>
    <w:rsid w:val="005A1DFA"/>
    <w:rsid w:val="005A5C6B"/>
    <w:rsid w:val="005B20E2"/>
    <w:rsid w:val="005B57E2"/>
    <w:rsid w:val="005D46B4"/>
    <w:rsid w:val="005E2A67"/>
    <w:rsid w:val="005E7C2A"/>
    <w:rsid w:val="006002C6"/>
    <w:rsid w:val="00613A56"/>
    <w:rsid w:val="0061473D"/>
    <w:rsid w:val="006160DF"/>
    <w:rsid w:val="00617FA5"/>
    <w:rsid w:val="006319B3"/>
    <w:rsid w:val="00650A84"/>
    <w:rsid w:val="006633FA"/>
    <w:rsid w:val="00673FD0"/>
    <w:rsid w:val="0068354F"/>
    <w:rsid w:val="00683651"/>
    <w:rsid w:val="00683940"/>
    <w:rsid w:val="00685DA4"/>
    <w:rsid w:val="00691C27"/>
    <w:rsid w:val="006A1207"/>
    <w:rsid w:val="006B3AC7"/>
    <w:rsid w:val="006C6B9D"/>
    <w:rsid w:val="006D4CA8"/>
    <w:rsid w:val="006D570C"/>
    <w:rsid w:val="006F03DA"/>
    <w:rsid w:val="006F3619"/>
    <w:rsid w:val="006F5315"/>
    <w:rsid w:val="007009A0"/>
    <w:rsid w:val="00704940"/>
    <w:rsid w:val="00751541"/>
    <w:rsid w:val="007531B6"/>
    <w:rsid w:val="00753CB4"/>
    <w:rsid w:val="00755958"/>
    <w:rsid w:val="007610B3"/>
    <w:rsid w:val="0076150D"/>
    <w:rsid w:val="00791C7E"/>
    <w:rsid w:val="007A5EF9"/>
    <w:rsid w:val="007A65FB"/>
    <w:rsid w:val="007A796C"/>
    <w:rsid w:val="007B1FD7"/>
    <w:rsid w:val="007B675D"/>
    <w:rsid w:val="007F512A"/>
    <w:rsid w:val="00801805"/>
    <w:rsid w:val="00816160"/>
    <w:rsid w:val="008523DA"/>
    <w:rsid w:val="00861568"/>
    <w:rsid w:val="008669A3"/>
    <w:rsid w:val="0086797F"/>
    <w:rsid w:val="00875714"/>
    <w:rsid w:val="008A3822"/>
    <w:rsid w:val="008A6158"/>
    <w:rsid w:val="008B42B9"/>
    <w:rsid w:val="008B466D"/>
    <w:rsid w:val="008D3BA6"/>
    <w:rsid w:val="009028D6"/>
    <w:rsid w:val="009047D9"/>
    <w:rsid w:val="00913D3F"/>
    <w:rsid w:val="00914951"/>
    <w:rsid w:val="00936773"/>
    <w:rsid w:val="0096463B"/>
    <w:rsid w:val="00967CCA"/>
    <w:rsid w:val="009A2A6F"/>
    <w:rsid w:val="009D1047"/>
    <w:rsid w:val="009F0E84"/>
    <w:rsid w:val="00A0462A"/>
    <w:rsid w:val="00A25BC8"/>
    <w:rsid w:val="00A44533"/>
    <w:rsid w:val="00A4474D"/>
    <w:rsid w:val="00A454FD"/>
    <w:rsid w:val="00A500B4"/>
    <w:rsid w:val="00A57074"/>
    <w:rsid w:val="00A66E3D"/>
    <w:rsid w:val="00A72B2E"/>
    <w:rsid w:val="00A85B35"/>
    <w:rsid w:val="00AA5AFF"/>
    <w:rsid w:val="00AC6191"/>
    <w:rsid w:val="00AC6708"/>
    <w:rsid w:val="00AD5301"/>
    <w:rsid w:val="00AD6912"/>
    <w:rsid w:val="00AF1BB7"/>
    <w:rsid w:val="00B14D79"/>
    <w:rsid w:val="00B22428"/>
    <w:rsid w:val="00B23397"/>
    <w:rsid w:val="00B44B2A"/>
    <w:rsid w:val="00B47BBB"/>
    <w:rsid w:val="00B54360"/>
    <w:rsid w:val="00B55596"/>
    <w:rsid w:val="00B678DE"/>
    <w:rsid w:val="00BB040C"/>
    <w:rsid w:val="00BB434B"/>
    <w:rsid w:val="00BD0F98"/>
    <w:rsid w:val="00BE5B95"/>
    <w:rsid w:val="00BF68A5"/>
    <w:rsid w:val="00C06A77"/>
    <w:rsid w:val="00C1240B"/>
    <w:rsid w:val="00C251B3"/>
    <w:rsid w:val="00C32257"/>
    <w:rsid w:val="00C45E23"/>
    <w:rsid w:val="00C47141"/>
    <w:rsid w:val="00C51274"/>
    <w:rsid w:val="00C52AEF"/>
    <w:rsid w:val="00C617FB"/>
    <w:rsid w:val="00C726DC"/>
    <w:rsid w:val="00C76A21"/>
    <w:rsid w:val="00C835A9"/>
    <w:rsid w:val="00C86DAA"/>
    <w:rsid w:val="00CA68A9"/>
    <w:rsid w:val="00CB46FA"/>
    <w:rsid w:val="00CB486A"/>
    <w:rsid w:val="00CD0E89"/>
    <w:rsid w:val="00CE261C"/>
    <w:rsid w:val="00D05611"/>
    <w:rsid w:val="00D24F30"/>
    <w:rsid w:val="00D306D8"/>
    <w:rsid w:val="00D345AF"/>
    <w:rsid w:val="00D35C84"/>
    <w:rsid w:val="00D4002A"/>
    <w:rsid w:val="00D437AA"/>
    <w:rsid w:val="00D47D95"/>
    <w:rsid w:val="00D56744"/>
    <w:rsid w:val="00D70571"/>
    <w:rsid w:val="00D722BF"/>
    <w:rsid w:val="00D83510"/>
    <w:rsid w:val="00D86FB5"/>
    <w:rsid w:val="00DC1321"/>
    <w:rsid w:val="00DE51AA"/>
    <w:rsid w:val="00E07957"/>
    <w:rsid w:val="00E115CA"/>
    <w:rsid w:val="00E16D7E"/>
    <w:rsid w:val="00E201A1"/>
    <w:rsid w:val="00E33D2D"/>
    <w:rsid w:val="00E40803"/>
    <w:rsid w:val="00E57EAA"/>
    <w:rsid w:val="00E701E3"/>
    <w:rsid w:val="00E94EA0"/>
    <w:rsid w:val="00EB15F5"/>
    <w:rsid w:val="00ED5184"/>
    <w:rsid w:val="00EE2C23"/>
    <w:rsid w:val="00EE6C11"/>
    <w:rsid w:val="00EF5337"/>
    <w:rsid w:val="00F070B8"/>
    <w:rsid w:val="00F147EB"/>
    <w:rsid w:val="00F1772E"/>
    <w:rsid w:val="00F267D1"/>
    <w:rsid w:val="00F35A55"/>
    <w:rsid w:val="00F41925"/>
    <w:rsid w:val="00F42E8A"/>
    <w:rsid w:val="00F53068"/>
    <w:rsid w:val="00F60FCA"/>
    <w:rsid w:val="00F758A5"/>
    <w:rsid w:val="00F807A2"/>
    <w:rsid w:val="00F823C8"/>
    <w:rsid w:val="00F90095"/>
    <w:rsid w:val="00F95118"/>
    <w:rsid w:val="00F95420"/>
    <w:rsid w:val="00FA16AC"/>
    <w:rsid w:val="00FA2962"/>
    <w:rsid w:val="00FA66D1"/>
    <w:rsid w:val="00FD6E66"/>
    <w:rsid w:val="00FD7398"/>
    <w:rsid w:val="00FE4F5D"/>
    <w:rsid w:val="00FF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semiHidden/>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semiHidden/>
    <w:unhideWhenUsed/>
    <w:rsid w:val="00A57074"/>
    <w:pPr>
      <w:spacing w:after="120"/>
    </w:pPr>
    <w:rPr>
      <w:rFonts w:ascii="Times New Roman" w:eastAsia="Times New Roman" w:hAnsi="Times New Roman" w:cs="Times New Roman"/>
      <w:sz w:val="24"/>
      <w:szCs w:val="24"/>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CE261C"/>
    <w:rPr>
      <w:rFonts w:ascii="Times New Roman" w:hAnsi="Times New Roman" w:cs="Times New Roman" w:hint="default"/>
      <w:sz w:val="24"/>
      <w:szCs w:val="24"/>
    </w:rPr>
  </w:style>
  <w:style w:type="character" w:customStyle="1" w:styleId="10">
    <w:name w:val="Основной текст Знак1"/>
    <w:basedOn w:val="a0"/>
    <w:uiPriority w:val="99"/>
    <w:rsid w:val="004D45B9"/>
    <w:rPr>
      <w:rFonts w:ascii="Times New Roman" w:hAnsi="Times New Roman" w:cs="Times New Roman" w:hint="default"/>
      <w:shd w:val="clear" w:color="auto" w:fill="FFFFFF"/>
    </w:rPr>
  </w:style>
  <w:style w:type="paragraph" w:customStyle="1" w:styleId="p5">
    <w:name w:val="p5"/>
    <w:basedOn w:val="a"/>
    <w:rsid w:val="00CB46F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F419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semiHidden/>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semiHidden/>
    <w:unhideWhenUsed/>
    <w:rsid w:val="00A57074"/>
    <w:pPr>
      <w:spacing w:after="120"/>
    </w:pPr>
    <w:rPr>
      <w:rFonts w:ascii="Times New Roman" w:eastAsia="Times New Roman" w:hAnsi="Times New Roman" w:cs="Times New Roman"/>
      <w:sz w:val="24"/>
      <w:szCs w:val="24"/>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CE261C"/>
    <w:rPr>
      <w:rFonts w:ascii="Times New Roman" w:hAnsi="Times New Roman" w:cs="Times New Roman" w:hint="default"/>
      <w:sz w:val="24"/>
      <w:szCs w:val="24"/>
    </w:rPr>
  </w:style>
  <w:style w:type="character" w:customStyle="1" w:styleId="10">
    <w:name w:val="Основной текст Знак1"/>
    <w:basedOn w:val="a0"/>
    <w:uiPriority w:val="99"/>
    <w:rsid w:val="004D45B9"/>
    <w:rPr>
      <w:rFonts w:ascii="Times New Roman" w:hAnsi="Times New Roman" w:cs="Times New Roman" w:hint="default"/>
      <w:shd w:val="clear" w:color="auto" w:fill="FFFFFF"/>
    </w:rPr>
  </w:style>
  <w:style w:type="paragraph" w:customStyle="1" w:styleId="p5">
    <w:name w:val="p5"/>
    <w:basedOn w:val="a"/>
    <w:rsid w:val="00CB46F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F41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812">
      <w:bodyDiv w:val="1"/>
      <w:marLeft w:val="0"/>
      <w:marRight w:val="0"/>
      <w:marTop w:val="0"/>
      <w:marBottom w:val="0"/>
      <w:divBdr>
        <w:top w:val="none" w:sz="0" w:space="0" w:color="auto"/>
        <w:left w:val="none" w:sz="0" w:space="0" w:color="auto"/>
        <w:bottom w:val="none" w:sz="0" w:space="0" w:color="auto"/>
        <w:right w:val="none" w:sz="0" w:space="0" w:color="auto"/>
      </w:divBdr>
    </w:div>
    <w:div w:id="125245884">
      <w:bodyDiv w:val="1"/>
      <w:marLeft w:val="0"/>
      <w:marRight w:val="0"/>
      <w:marTop w:val="0"/>
      <w:marBottom w:val="0"/>
      <w:divBdr>
        <w:top w:val="none" w:sz="0" w:space="0" w:color="auto"/>
        <w:left w:val="none" w:sz="0" w:space="0" w:color="auto"/>
        <w:bottom w:val="none" w:sz="0" w:space="0" w:color="auto"/>
        <w:right w:val="none" w:sz="0" w:space="0" w:color="auto"/>
      </w:divBdr>
    </w:div>
    <w:div w:id="155806695">
      <w:bodyDiv w:val="1"/>
      <w:marLeft w:val="0"/>
      <w:marRight w:val="0"/>
      <w:marTop w:val="0"/>
      <w:marBottom w:val="0"/>
      <w:divBdr>
        <w:top w:val="none" w:sz="0" w:space="0" w:color="auto"/>
        <w:left w:val="none" w:sz="0" w:space="0" w:color="auto"/>
        <w:bottom w:val="none" w:sz="0" w:space="0" w:color="auto"/>
        <w:right w:val="none" w:sz="0" w:space="0" w:color="auto"/>
      </w:divBdr>
    </w:div>
    <w:div w:id="236598709">
      <w:bodyDiv w:val="1"/>
      <w:marLeft w:val="0"/>
      <w:marRight w:val="0"/>
      <w:marTop w:val="0"/>
      <w:marBottom w:val="0"/>
      <w:divBdr>
        <w:top w:val="none" w:sz="0" w:space="0" w:color="auto"/>
        <w:left w:val="none" w:sz="0" w:space="0" w:color="auto"/>
        <w:bottom w:val="none" w:sz="0" w:space="0" w:color="auto"/>
        <w:right w:val="none" w:sz="0" w:space="0" w:color="auto"/>
      </w:divBdr>
    </w:div>
    <w:div w:id="328560928">
      <w:bodyDiv w:val="1"/>
      <w:marLeft w:val="0"/>
      <w:marRight w:val="0"/>
      <w:marTop w:val="0"/>
      <w:marBottom w:val="0"/>
      <w:divBdr>
        <w:top w:val="none" w:sz="0" w:space="0" w:color="auto"/>
        <w:left w:val="none" w:sz="0" w:space="0" w:color="auto"/>
        <w:bottom w:val="none" w:sz="0" w:space="0" w:color="auto"/>
        <w:right w:val="none" w:sz="0" w:space="0" w:color="auto"/>
      </w:divBdr>
    </w:div>
    <w:div w:id="483395676">
      <w:bodyDiv w:val="1"/>
      <w:marLeft w:val="0"/>
      <w:marRight w:val="0"/>
      <w:marTop w:val="0"/>
      <w:marBottom w:val="0"/>
      <w:divBdr>
        <w:top w:val="none" w:sz="0" w:space="0" w:color="auto"/>
        <w:left w:val="none" w:sz="0" w:space="0" w:color="auto"/>
        <w:bottom w:val="none" w:sz="0" w:space="0" w:color="auto"/>
        <w:right w:val="none" w:sz="0" w:space="0" w:color="auto"/>
      </w:divBdr>
    </w:div>
    <w:div w:id="557284998">
      <w:bodyDiv w:val="1"/>
      <w:marLeft w:val="0"/>
      <w:marRight w:val="0"/>
      <w:marTop w:val="0"/>
      <w:marBottom w:val="0"/>
      <w:divBdr>
        <w:top w:val="none" w:sz="0" w:space="0" w:color="auto"/>
        <w:left w:val="none" w:sz="0" w:space="0" w:color="auto"/>
        <w:bottom w:val="none" w:sz="0" w:space="0" w:color="auto"/>
        <w:right w:val="none" w:sz="0" w:space="0" w:color="auto"/>
      </w:divBdr>
    </w:div>
    <w:div w:id="559705822">
      <w:bodyDiv w:val="1"/>
      <w:marLeft w:val="0"/>
      <w:marRight w:val="0"/>
      <w:marTop w:val="0"/>
      <w:marBottom w:val="0"/>
      <w:divBdr>
        <w:top w:val="none" w:sz="0" w:space="0" w:color="auto"/>
        <w:left w:val="none" w:sz="0" w:space="0" w:color="auto"/>
        <w:bottom w:val="none" w:sz="0" w:space="0" w:color="auto"/>
        <w:right w:val="none" w:sz="0" w:space="0" w:color="auto"/>
      </w:divBdr>
    </w:div>
    <w:div w:id="595484662">
      <w:bodyDiv w:val="1"/>
      <w:marLeft w:val="0"/>
      <w:marRight w:val="0"/>
      <w:marTop w:val="0"/>
      <w:marBottom w:val="0"/>
      <w:divBdr>
        <w:top w:val="none" w:sz="0" w:space="0" w:color="auto"/>
        <w:left w:val="none" w:sz="0" w:space="0" w:color="auto"/>
        <w:bottom w:val="none" w:sz="0" w:space="0" w:color="auto"/>
        <w:right w:val="none" w:sz="0" w:space="0" w:color="auto"/>
      </w:divBdr>
    </w:div>
    <w:div w:id="753085455">
      <w:bodyDiv w:val="1"/>
      <w:marLeft w:val="0"/>
      <w:marRight w:val="0"/>
      <w:marTop w:val="0"/>
      <w:marBottom w:val="0"/>
      <w:divBdr>
        <w:top w:val="none" w:sz="0" w:space="0" w:color="auto"/>
        <w:left w:val="none" w:sz="0" w:space="0" w:color="auto"/>
        <w:bottom w:val="none" w:sz="0" w:space="0" w:color="auto"/>
        <w:right w:val="none" w:sz="0" w:space="0" w:color="auto"/>
      </w:divBdr>
    </w:div>
    <w:div w:id="852766757">
      <w:bodyDiv w:val="1"/>
      <w:marLeft w:val="0"/>
      <w:marRight w:val="0"/>
      <w:marTop w:val="0"/>
      <w:marBottom w:val="0"/>
      <w:divBdr>
        <w:top w:val="none" w:sz="0" w:space="0" w:color="auto"/>
        <w:left w:val="none" w:sz="0" w:space="0" w:color="auto"/>
        <w:bottom w:val="none" w:sz="0" w:space="0" w:color="auto"/>
        <w:right w:val="none" w:sz="0" w:space="0" w:color="auto"/>
      </w:divBdr>
    </w:div>
    <w:div w:id="1047531031">
      <w:bodyDiv w:val="1"/>
      <w:marLeft w:val="0"/>
      <w:marRight w:val="0"/>
      <w:marTop w:val="0"/>
      <w:marBottom w:val="0"/>
      <w:divBdr>
        <w:top w:val="none" w:sz="0" w:space="0" w:color="auto"/>
        <w:left w:val="none" w:sz="0" w:space="0" w:color="auto"/>
        <w:bottom w:val="none" w:sz="0" w:space="0" w:color="auto"/>
        <w:right w:val="none" w:sz="0" w:space="0" w:color="auto"/>
      </w:divBdr>
    </w:div>
    <w:div w:id="1165900708">
      <w:bodyDiv w:val="1"/>
      <w:marLeft w:val="0"/>
      <w:marRight w:val="0"/>
      <w:marTop w:val="0"/>
      <w:marBottom w:val="0"/>
      <w:divBdr>
        <w:top w:val="none" w:sz="0" w:space="0" w:color="auto"/>
        <w:left w:val="none" w:sz="0" w:space="0" w:color="auto"/>
        <w:bottom w:val="none" w:sz="0" w:space="0" w:color="auto"/>
        <w:right w:val="none" w:sz="0" w:space="0" w:color="auto"/>
      </w:divBdr>
    </w:div>
    <w:div w:id="1363746528">
      <w:bodyDiv w:val="1"/>
      <w:marLeft w:val="0"/>
      <w:marRight w:val="0"/>
      <w:marTop w:val="0"/>
      <w:marBottom w:val="0"/>
      <w:divBdr>
        <w:top w:val="none" w:sz="0" w:space="0" w:color="auto"/>
        <w:left w:val="none" w:sz="0" w:space="0" w:color="auto"/>
        <w:bottom w:val="none" w:sz="0" w:space="0" w:color="auto"/>
        <w:right w:val="none" w:sz="0" w:space="0" w:color="auto"/>
      </w:divBdr>
    </w:div>
    <w:div w:id="1627347047">
      <w:bodyDiv w:val="1"/>
      <w:marLeft w:val="0"/>
      <w:marRight w:val="0"/>
      <w:marTop w:val="0"/>
      <w:marBottom w:val="0"/>
      <w:divBdr>
        <w:top w:val="none" w:sz="0" w:space="0" w:color="auto"/>
        <w:left w:val="none" w:sz="0" w:space="0" w:color="auto"/>
        <w:bottom w:val="none" w:sz="0" w:space="0" w:color="auto"/>
        <w:right w:val="none" w:sz="0" w:space="0" w:color="auto"/>
      </w:divBdr>
    </w:div>
    <w:div w:id="1941522302">
      <w:bodyDiv w:val="1"/>
      <w:marLeft w:val="0"/>
      <w:marRight w:val="0"/>
      <w:marTop w:val="0"/>
      <w:marBottom w:val="0"/>
      <w:divBdr>
        <w:top w:val="none" w:sz="0" w:space="0" w:color="auto"/>
        <w:left w:val="none" w:sz="0" w:space="0" w:color="auto"/>
        <w:bottom w:val="none" w:sz="0" w:space="0" w:color="auto"/>
        <w:right w:val="none" w:sz="0" w:space="0" w:color="auto"/>
      </w:divBdr>
    </w:div>
    <w:div w:id="21177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CA4073F21D06FD295A5ACEAB978C08F8C38BFDCAC75AECBDA275871452420BF9DD9F4BB6821CB9834EF1517220B912A7F71239258F7195E4BB845FAQ9X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333A7-52F7-4C59-B8DF-6D2629F6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Админ</cp:lastModifiedBy>
  <cp:revision>2</cp:revision>
  <cp:lastPrinted>2019-03-18T08:10:00Z</cp:lastPrinted>
  <dcterms:created xsi:type="dcterms:W3CDTF">2020-06-30T09:55:00Z</dcterms:created>
  <dcterms:modified xsi:type="dcterms:W3CDTF">2020-06-30T09:55:00Z</dcterms:modified>
</cp:coreProperties>
</file>