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F1" w:rsidRDefault="006B23F1" w:rsidP="006B23F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Департаментом управления имуществом Ивановской области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течение 2018 года проведено  49 проверок имущества, находящегося в собственности Ивановской области (плановых – 47, внеплановых – 2), в том числе:</w:t>
      </w:r>
    </w:p>
    <w:p w:rsidR="006B23F1" w:rsidRDefault="006B23F1" w:rsidP="006B23F1">
      <w:pPr>
        <w:snapToGrid w:val="0"/>
        <w:ind w:left="-3" w:right="-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>-  18 плановых проверок  по наличию и использованию имущества Ивановской области, закрепленного на праве оперативного управления за областными государственными учреждениями (осмотрено 158 объектов недвижимого имущества, включая земельные участки);</w:t>
      </w:r>
    </w:p>
    <w:p w:rsidR="006B23F1" w:rsidRDefault="006B23F1" w:rsidP="006B23F1">
      <w:pPr>
        <w:snapToGrid w:val="0"/>
        <w:ind w:left="-3" w:right="-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- 29 плановых проверок по наличию и использованию по целевому назначению имущества, находящегося в собственности Ивановской области (осмотрено 29 объектов недвижимого имущества); 2 внеплановые проверки имущества казны Ивановской области и соблюдения арендатором действующих договоров аренды (осмотрено 5 земельных участков). </w:t>
      </w:r>
    </w:p>
    <w:p w:rsidR="006B23F1" w:rsidRDefault="006B23F1" w:rsidP="006B23F1">
      <w:pPr>
        <w:pStyle w:val="2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Pr="006B23F1">
        <w:rPr>
          <w:rStyle w:val="a3"/>
          <w:b w:val="0"/>
          <w:szCs w:val="28"/>
        </w:rPr>
        <w:t>План-график проведения проверок имущества,  находящегося в собственности Ивановской области, на 2018 год</w:t>
      </w:r>
      <w:r w:rsidRPr="006B23F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выполнен в полном объеме.</w:t>
      </w:r>
      <w:bookmarkStart w:id="0" w:name="_GoBack"/>
      <w:bookmarkEnd w:id="0"/>
    </w:p>
    <w:p w:rsidR="00BE454C" w:rsidRDefault="00BE454C"/>
    <w:sectPr w:rsidR="00B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F1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6B23F1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B23F1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B23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6B2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B23F1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B23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6B2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2019-01-16T05:17:00Z</dcterms:created>
  <dcterms:modified xsi:type="dcterms:W3CDTF">2019-01-16T05:19:00Z</dcterms:modified>
</cp:coreProperties>
</file>